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7A717A" w14:textId="77777777" w:rsidR="002444B3" w:rsidRDefault="002444B3" w:rsidP="002444B3">
      <w:pPr>
        <w:pStyle w:val="Title"/>
      </w:pPr>
      <w:r>
        <w:rPr>
          <w:b w:val="0"/>
          <w:color w:val="1F4E79" w:themeColor="accent5" w:themeShade="80"/>
          <w:sz w:val="32"/>
          <w:szCs w:val="32"/>
        </w:rPr>
        <w:object w:dxaOrig="6204" w:dyaOrig="3024" w14:anchorId="17E4E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5pt;height:151.5pt" o:ole="">
            <v:imagedata r:id="rId7" o:title=""/>
          </v:shape>
          <o:OLEObject Type="Embed" ProgID="FoxitReader.Document" ShapeID="_x0000_i1025" DrawAspect="Content" ObjectID="_1619531923" r:id="rId8"/>
        </w:object>
      </w:r>
    </w:p>
    <w:p w14:paraId="0960256C" w14:textId="77777777" w:rsidR="002444B3" w:rsidRDefault="002444B3" w:rsidP="002444B3">
      <w:pPr>
        <w:jc w:val="center"/>
        <w:rPr>
          <w:rFonts w:eastAsia="Times New Roman" w:cs="Times New Roman"/>
          <w:b/>
          <w:noProof/>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pPr>
      <w:r>
        <w:rPr>
          <w:rFonts w:eastAsia="Times New Roman" w:cs="Times New Roman"/>
          <w:b/>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t>“</w:t>
      </w:r>
      <w:r>
        <w:rPr>
          <w:rFonts w:eastAsia="Times New Roman" w:cs="Times New Roman"/>
          <w:b/>
          <w:noProof/>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t>An INtegrated next generation PREParedness programme</w:t>
      </w:r>
    </w:p>
    <w:p w14:paraId="48885A61" w14:textId="77777777" w:rsidR="002444B3" w:rsidRDefault="002444B3" w:rsidP="002444B3">
      <w:pPr>
        <w:jc w:val="center"/>
        <w:rPr>
          <w:rFonts w:eastAsia="Times New Roman" w:cs="Times New Roman"/>
          <w:b/>
          <w:noProof/>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pPr>
      <w:r>
        <w:rPr>
          <w:rFonts w:eastAsia="Times New Roman" w:cs="Times New Roman"/>
          <w:b/>
          <w:noProof/>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t>for improving effective inter-organisational response capacity</w:t>
      </w:r>
    </w:p>
    <w:p w14:paraId="32001348" w14:textId="77777777" w:rsidR="002444B3" w:rsidRDefault="002444B3" w:rsidP="002444B3">
      <w:pPr>
        <w:jc w:val="center"/>
        <w:rPr>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pPr>
      <w:r>
        <w:rPr>
          <w:rFonts w:eastAsia="Times New Roman" w:cs="Times New Roman"/>
          <w:b/>
          <w:noProof/>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t>in complex environments of disasters and causes of crises</w:t>
      </w:r>
      <w:r>
        <w:rPr>
          <w:rFonts w:eastAsia="Times New Roman" w:cs="Times New Roman"/>
          <w:b/>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t>”</w:t>
      </w:r>
    </w:p>
    <w:p w14:paraId="47F0750B" w14:textId="77777777" w:rsidR="002444B3" w:rsidRDefault="002444B3" w:rsidP="002444B3">
      <w:pPr>
        <w:tabs>
          <w:tab w:val="left" w:pos="1134"/>
        </w:tabs>
        <w:spacing w:before="0" w:line="276" w:lineRule="auto"/>
        <w:rPr>
          <w:rFonts w:ascii="Calibri" w:eastAsia="Times New Roman" w:hAnsi="Calibri" w:cs="Times New Roman"/>
          <w:lang w:val="en-GB"/>
        </w:rPr>
      </w:pPr>
    </w:p>
    <w:p w14:paraId="6EC6F033" w14:textId="77777777" w:rsidR="002444B3" w:rsidRDefault="002444B3" w:rsidP="002444B3">
      <w:pPr>
        <w:tabs>
          <w:tab w:val="left" w:pos="1134"/>
        </w:tabs>
        <w:spacing w:before="0" w:line="276" w:lineRule="auto"/>
        <w:rPr>
          <w:rFonts w:ascii="Calibri" w:eastAsia="Times New Roman" w:hAnsi="Calibri" w:cs="Times New Roman"/>
          <w:lang w:val="en-GB"/>
        </w:rPr>
      </w:pPr>
    </w:p>
    <w:p w14:paraId="60F9C01F" w14:textId="77777777" w:rsidR="002444B3" w:rsidRDefault="002444B3" w:rsidP="002444B3">
      <w:pPr>
        <w:tabs>
          <w:tab w:val="left" w:pos="1134"/>
        </w:tabs>
        <w:spacing w:before="0" w:line="264" w:lineRule="auto"/>
        <w:jc w:val="center"/>
        <w:rPr>
          <w:rFonts w:eastAsia="Times New Roman" w:cs="Times New Roman"/>
          <w:b/>
          <w:color w:val="0099CC"/>
          <w:sz w:val="52"/>
          <w:szCs w:val="52"/>
          <w:lang w:val="en-GB"/>
        </w:rPr>
      </w:pPr>
      <w:r>
        <w:rPr>
          <w:rFonts w:eastAsia="Times New Roman" w:cs="Times New Roman"/>
          <w:b/>
          <w:color w:val="0099CC"/>
          <w:sz w:val="52"/>
          <w:szCs w:val="52"/>
          <w:lang w:val="en-GB"/>
        </w:rPr>
        <w:t>D3.5 Preparedness Platform and IN-PREP layers for response planning and scenario editing (Iteration One)</w:t>
      </w:r>
    </w:p>
    <w:p w14:paraId="684C5F2B" w14:textId="77777777" w:rsidR="002444B3" w:rsidRDefault="002444B3" w:rsidP="002444B3">
      <w:pPr>
        <w:rPr>
          <w:lang w:val="en-GB"/>
        </w:rPr>
      </w:pPr>
    </w:p>
    <w:p w14:paraId="54EBE2C4" w14:textId="77777777" w:rsidR="002444B3" w:rsidRDefault="002444B3" w:rsidP="002444B3">
      <w:pPr>
        <w:spacing w:before="0" w:after="160" w:line="256" w:lineRule="auto"/>
        <w:ind w:left="-810" w:right="-567"/>
        <w:jc w:val="center"/>
        <w:rPr>
          <w:lang w:val="en-GB"/>
        </w:rPr>
      </w:pPr>
      <w:r>
        <w:rPr>
          <w:rFonts w:eastAsia="Times New Roman" w:cs="Times New Roman"/>
          <w:b/>
          <w:noProof/>
          <w:color w:val="0099CC"/>
          <w:sz w:val="52"/>
          <w:szCs w:val="52"/>
        </w:rPr>
        <w:drawing>
          <wp:inline distT="0" distB="0" distL="0" distR="0" wp14:anchorId="42F93FFB" wp14:editId="6F1851C7">
            <wp:extent cx="5731510" cy="238696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386965"/>
                    </a:xfrm>
                    <a:prstGeom prst="rect">
                      <a:avLst/>
                    </a:prstGeom>
                    <a:noFill/>
                    <a:ln>
                      <a:noFill/>
                    </a:ln>
                  </pic:spPr>
                </pic:pic>
              </a:graphicData>
            </a:graphic>
          </wp:inline>
        </w:drawing>
      </w:r>
      <w:r>
        <w:rPr>
          <w:lang w:val="en-GB"/>
        </w:rPr>
        <w:br w:type="page"/>
      </w:r>
    </w:p>
    <w:p w14:paraId="7867537D" w14:textId="77777777" w:rsidR="002444B3" w:rsidRDefault="002444B3" w:rsidP="002444B3">
      <w:pPr>
        <w:pStyle w:val="Title"/>
      </w:pPr>
      <w:r>
        <w:lastRenderedPageBreak/>
        <w:t>Document Summary Information</w:t>
      </w:r>
    </w:p>
    <w:p w14:paraId="2EFADDE5" w14:textId="77777777" w:rsidR="002444B3" w:rsidRDefault="002444B3" w:rsidP="002444B3">
      <w:pPr>
        <w:rPr>
          <w:lang w:val="en-GB"/>
        </w:rPr>
      </w:pPr>
    </w:p>
    <w:tbl>
      <w:tblPr>
        <w:tblW w:w="5000" w:type="pct"/>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1972"/>
        <w:gridCol w:w="1975"/>
        <w:gridCol w:w="1973"/>
        <w:gridCol w:w="301"/>
        <w:gridCol w:w="2795"/>
      </w:tblGrid>
      <w:tr w:rsidR="002444B3" w14:paraId="2C99751E" w14:textId="77777777" w:rsidTr="002444B3">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691F5ADA" w14:textId="77777777" w:rsidR="002444B3" w:rsidRDefault="002444B3">
            <w:pPr>
              <w:spacing w:before="60" w:after="60" w:line="256" w:lineRule="auto"/>
              <w:rPr>
                <w:rFonts w:cs="Arial"/>
                <w:b/>
                <w:lang w:val="en-GB"/>
              </w:rPr>
            </w:pPr>
            <w:r>
              <w:rPr>
                <w:b/>
                <w:lang w:val="en-GB"/>
              </w:rPr>
              <w:t xml:space="preserve">Grant Agreement No </w:t>
            </w:r>
          </w:p>
        </w:tc>
        <w:tc>
          <w:tcPr>
            <w:tcW w:w="109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72ED5407" w14:textId="77777777" w:rsidR="002444B3" w:rsidRDefault="002444B3">
            <w:pPr>
              <w:spacing w:before="60" w:after="60" w:line="256" w:lineRule="auto"/>
              <w:rPr>
                <w:lang w:val="en-GB"/>
              </w:rPr>
            </w:pPr>
            <w:r>
              <w:rPr>
                <w:lang w:val="en-GB"/>
              </w:rPr>
              <w:t xml:space="preserve">740627 </w:t>
            </w:r>
          </w:p>
        </w:tc>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15BD93E5" w14:textId="77777777" w:rsidR="002444B3" w:rsidRDefault="002444B3">
            <w:pPr>
              <w:spacing w:before="60" w:after="60" w:line="256" w:lineRule="auto"/>
              <w:rPr>
                <w:b/>
                <w:lang w:val="en-GB"/>
              </w:rPr>
            </w:pPr>
            <w:r>
              <w:rPr>
                <w:b/>
                <w:lang w:val="en-GB"/>
              </w:rPr>
              <w:t xml:space="preserve">Acronym </w:t>
            </w:r>
          </w:p>
        </w:tc>
        <w:tc>
          <w:tcPr>
            <w:tcW w:w="1716"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24DF7BB4" w14:textId="77777777" w:rsidR="002444B3" w:rsidRDefault="002444B3">
            <w:pPr>
              <w:spacing w:before="60" w:after="60" w:line="256" w:lineRule="auto"/>
              <w:rPr>
                <w:lang w:val="en-GB"/>
              </w:rPr>
            </w:pPr>
            <w:r>
              <w:rPr>
                <w:lang w:val="en-GB"/>
              </w:rPr>
              <w:t>IN-PREP</w:t>
            </w:r>
          </w:p>
        </w:tc>
      </w:tr>
      <w:tr w:rsidR="002444B3" w14:paraId="7C610B44" w14:textId="77777777" w:rsidTr="002444B3">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162ED9BE" w14:textId="77777777" w:rsidR="002444B3" w:rsidRDefault="002444B3">
            <w:pPr>
              <w:spacing w:before="60" w:after="60" w:line="256" w:lineRule="auto"/>
              <w:rPr>
                <w:b/>
                <w:lang w:val="en-GB"/>
              </w:rPr>
            </w:pPr>
            <w:r>
              <w:rPr>
                <w:b/>
                <w:lang w:val="en-GB"/>
              </w:rPr>
              <w:t xml:space="preserve">Full Title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1E63F956" w14:textId="77777777" w:rsidR="002444B3" w:rsidRDefault="002444B3">
            <w:pPr>
              <w:spacing w:before="60" w:after="60" w:line="256" w:lineRule="auto"/>
              <w:rPr>
                <w:lang w:val="en-GB"/>
              </w:rPr>
            </w:pPr>
            <w:r>
              <w:rPr>
                <w:lang w:val="en-GB"/>
              </w:rPr>
              <w:t xml:space="preserve">An Integrated </w:t>
            </w:r>
            <w:r>
              <w:rPr>
                <w:noProof/>
                <w:lang w:val="en-GB"/>
              </w:rPr>
              <w:t>next generation</w:t>
            </w:r>
            <w:r>
              <w:rPr>
                <w:lang w:val="en-GB"/>
              </w:rPr>
              <w:t xml:space="preserve"> preparedness programme for improving effective </w:t>
            </w:r>
            <w:r>
              <w:rPr>
                <w:noProof/>
                <w:lang w:val="en-GB"/>
              </w:rPr>
              <w:t>interorganisational</w:t>
            </w:r>
            <w:r>
              <w:rPr>
                <w:lang w:val="en-GB"/>
              </w:rPr>
              <w:t xml:space="preserve"> response capacity in complex environments of disasters and causes of crises</w:t>
            </w:r>
          </w:p>
        </w:tc>
      </w:tr>
      <w:tr w:rsidR="002444B3" w14:paraId="44795CE9" w14:textId="77777777" w:rsidTr="002444B3">
        <w:trPr>
          <w:trHeight w:val="13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31FA244B" w14:textId="77777777" w:rsidR="002444B3" w:rsidRDefault="002444B3">
            <w:pPr>
              <w:spacing w:before="60" w:after="60" w:line="256" w:lineRule="auto"/>
              <w:rPr>
                <w:b/>
                <w:lang w:val="en-GB"/>
              </w:rPr>
            </w:pPr>
            <w:r>
              <w:rPr>
                <w:b/>
                <w:lang w:val="en-GB"/>
              </w:rPr>
              <w:t xml:space="preserve">Start Date </w:t>
            </w:r>
          </w:p>
        </w:tc>
        <w:tc>
          <w:tcPr>
            <w:tcW w:w="109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644F1CFF" w14:textId="77777777" w:rsidR="002444B3" w:rsidRDefault="002444B3">
            <w:pPr>
              <w:spacing w:before="60" w:after="60" w:line="256" w:lineRule="auto"/>
              <w:rPr>
                <w:lang w:val="en-GB"/>
              </w:rPr>
            </w:pPr>
            <w:r>
              <w:rPr>
                <w:lang w:val="en-GB"/>
              </w:rPr>
              <w:t xml:space="preserve">01/09/ 2017 </w:t>
            </w:r>
          </w:p>
        </w:tc>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4A1854FA" w14:textId="77777777" w:rsidR="002444B3" w:rsidRDefault="002444B3">
            <w:pPr>
              <w:spacing w:before="60" w:after="60" w:line="256" w:lineRule="auto"/>
              <w:rPr>
                <w:b/>
                <w:lang w:val="en-GB"/>
              </w:rPr>
            </w:pPr>
            <w:r>
              <w:rPr>
                <w:b/>
                <w:lang w:val="en-GB"/>
              </w:rPr>
              <w:t xml:space="preserve">Duration </w:t>
            </w:r>
          </w:p>
        </w:tc>
        <w:tc>
          <w:tcPr>
            <w:tcW w:w="1716"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2280DBB4" w14:textId="77777777" w:rsidR="002444B3" w:rsidRDefault="002444B3">
            <w:pPr>
              <w:spacing w:before="60" w:after="60" w:line="256" w:lineRule="auto"/>
              <w:rPr>
                <w:lang w:val="en-GB"/>
              </w:rPr>
            </w:pPr>
            <w:r>
              <w:rPr>
                <w:lang w:val="en-GB"/>
              </w:rPr>
              <w:t xml:space="preserve">36 months </w:t>
            </w:r>
          </w:p>
        </w:tc>
      </w:tr>
      <w:tr w:rsidR="002444B3" w14:paraId="51C10081" w14:textId="77777777" w:rsidTr="002444B3">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7EEE2C49" w14:textId="77777777" w:rsidR="002444B3" w:rsidRDefault="002444B3">
            <w:pPr>
              <w:spacing w:before="60" w:after="60" w:line="256" w:lineRule="auto"/>
              <w:rPr>
                <w:b/>
                <w:lang w:val="en-GB"/>
              </w:rPr>
            </w:pPr>
            <w:r>
              <w:rPr>
                <w:b/>
                <w:lang w:val="en-GB"/>
              </w:rPr>
              <w:t xml:space="preserve">Project URL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1225DDF7" w14:textId="77777777" w:rsidR="002444B3" w:rsidRDefault="00814ECB">
            <w:pPr>
              <w:tabs>
                <w:tab w:val="left" w:pos="4836"/>
              </w:tabs>
              <w:spacing w:before="60" w:after="60" w:line="256" w:lineRule="auto"/>
              <w:rPr>
                <w:lang w:val="en-GB"/>
              </w:rPr>
            </w:pPr>
            <w:hyperlink r:id="rId10" w:history="1">
              <w:r w:rsidR="002444B3">
                <w:rPr>
                  <w:rStyle w:val="Hyperlink"/>
                  <w:lang w:val="en-GB"/>
                </w:rPr>
                <w:t>https://www.in-prep.eu/</w:t>
              </w:r>
            </w:hyperlink>
            <w:r w:rsidR="002444B3">
              <w:rPr>
                <w:lang w:val="en-GB"/>
              </w:rPr>
              <w:t xml:space="preserve"> </w:t>
            </w:r>
          </w:p>
        </w:tc>
      </w:tr>
      <w:tr w:rsidR="002444B3" w14:paraId="6BFBE585" w14:textId="77777777" w:rsidTr="002444B3">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743D4268" w14:textId="77777777" w:rsidR="002444B3" w:rsidRDefault="002444B3">
            <w:pPr>
              <w:spacing w:before="60" w:after="60" w:line="256" w:lineRule="auto"/>
              <w:rPr>
                <w:b/>
                <w:lang w:val="en-GB"/>
              </w:rPr>
            </w:pPr>
            <w:r>
              <w:rPr>
                <w:b/>
                <w:lang w:val="en-GB"/>
              </w:rPr>
              <w:t xml:space="preserve">Deliverable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6D297F0C" w14:textId="77777777" w:rsidR="002444B3" w:rsidRDefault="002444B3">
            <w:pPr>
              <w:autoSpaceDE w:val="0"/>
              <w:autoSpaceDN w:val="0"/>
              <w:adjustRightInd w:val="0"/>
              <w:spacing w:before="0" w:after="0" w:line="256" w:lineRule="auto"/>
              <w:jc w:val="left"/>
              <w:rPr>
                <w:lang w:val="en-GB"/>
              </w:rPr>
            </w:pPr>
            <w:r>
              <w:rPr>
                <w:lang w:val="en-GB"/>
              </w:rPr>
              <w:t>D3.5 Preparedness Platform and IN-PREP layers for response planning and scenario editing (Iteration One)</w:t>
            </w:r>
          </w:p>
        </w:tc>
      </w:tr>
      <w:tr w:rsidR="002444B3" w14:paraId="2D48B801" w14:textId="77777777" w:rsidTr="002444B3">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39A10A64" w14:textId="77777777" w:rsidR="002444B3" w:rsidRDefault="002444B3">
            <w:pPr>
              <w:spacing w:before="60" w:after="60" w:line="256" w:lineRule="auto"/>
              <w:rPr>
                <w:b/>
                <w:lang w:val="en-GB"/>
              </w:rPr>
            </w:pPr>
            <w:r>
              <w:rPr>
                <w:b/>
                <w:lang w:val="en-GB"/>
              </w:rPr>
              <w:t xml:space="preserve">Work Package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72186788" w14:textId="77777777" w:rsidR="002444B3" w:rsidRDefault="002444B3">
            <w:pPr>
              <w:spacing w:before="60" w:after="60" w:line="256" w:lineRule="auto"/>
              <w:rPr>
                <w:lang w:val="en-GB"/>
              </w:rPr>
            </w:pPr>
            <w:r>
              <w:rPr>
                <w:lang w:val="en-GB"/>
              </w:rPr>
              <w:t>WP3- IN-PREP System Design</w:t>
            </w:r>
          </w:p>
        </w:tc>
      </w:tr>
      <w:tr w:rsidR="002444B3" w14:paraId="28321229" w14:textId="77777777" w:rsidTr="002444B3">
        <w:trPr>
          <w:trHeight w:val="13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59C7D1E8" w14:textId="77777777" w:rsidR="002444B3" w:rsidRDefault="002444B3">
            <w:pPr>
              <w:spacing w:before="60" w:after="60" w:line="256" w:lineRule="auto"/>
              <w:rPr>
                <w:b/>
                <w:lang w:val="en-GB"/>
              </w:rPr>
            </w:pPr>
            <w:r>
              <w:rPr>
                <w:b/>
                <w:lang w:val="en-GB"/>
              </w:rPr>
              <w:t>Contractual due date</w:t>
            </w:r>
          </w:p>
        </w:tc>
        <w:tc>
          <w:tcPr>
            <w:tcW w:w="109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61CC9F6D" w14:textId="77777777" w:rsidR="002444B3" w:rsidRDefault="002444B3">
            <w:pPr>
              <w:spacing w:before="60" w:after="60" w:line="256" w:lineRule="auto"/>
              <w:rPr>
                <w:lang w:val="en-GB"/>
              </w:rPr>
            </w:pPr>
            <w:r>
              <w:rPr>
                <w:lang w:val="en-GB"/>
              </w:rPr>
              <w:t>28.02.2019</w:t>
            </w:r>
          </w:p>
        </w:tc>
        <w:tc>
          <w:tcPr>
            <w:tcW w:w="1261"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020CF2E4" w14:textId="77777777" w:rsidR="002444B3" w:rsidRDefault="002444B3">
            <w:pPr>
              <w:spacing w:before="60" w:after="60" w:line="256" w:lineRule="auto"/>
              <w:rPr>
                <w:b/>
                <w:lang w:val="en-GB"/>
              </w:rPr>
            </w:pPr>
            <w:r>
              <w:rPr>
                <w:b/>
                <w:lang w:val="en-GB"/>
              </w:rPr>
              <w:t>Actual submission date</w:t>
            </w:r>
          </w:p>
        </w:tc>
        <w:tc>
          <w:tcPr>
            <w:tcW w:w="1549"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45CEC395" w14:textId="77777777" w:rsidR="002444B3" w:rsidRDefault="002444B3">
            <w:pPr>
              <w:spacing w:before="60" w:after="60" w:line="256" w:lineRule="auto"/>
              <w:rPr>
                <w:lang w:val="en-GB"/>
              </w:rPr>
            </w:pPr>
            <w:r>
              <w:rPr>
                <w:lang w:val="en-GB"/>
              </w:rPr>
              <w:t>11.04.2019</w:t>
            </w:r>
          </w:p>
        </w:tc>
      </w:tr>
      <w:tr w:rsidR="002444B3" w14:paraId="6110F490" w14:textId="77777777" w:rsidTr="002444B3">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23EF7002" w14:textId="77777777" w:rsidR="002444B3" w:rsidRDefault="002444B3">
            <w:pPr>
              <w:spacing w:before="60" w:after="60" w:line="256" w:lineRule="auto"/>
              <w:rPr>
                <w:b/>
                <w:lang w:val="en-GB"/>
              </w:rPr>
            </w:pPr>
            <w:r>
              <w:rPr>
                <w:b/>
                <w:lang w:val="en-GB"/>
              </w:rPr>
              <w:t xml:space="preserve">Nature </w:t>
            </w:r>
          </w:p>
        </w:tc>
        <w:tc>
          <w:tcPr>
            <w:tcW w:w="109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33A8D0A6" w14:textId="77777777" w:rsidR="002444B3" w:rsidRDefault="002444B3">
            <w:pPr>
              <w:spacing w:before="60" w:after="60" w:line="256" w:lineRule="auto"/>
              <w:rPr>
                <w:lang w:val="en-GB"/>
              </w:rPr>
            </w:pPr>
            <w:r>
              <w:rPr>
                <w:lang w:val="en-GB"/>
              </w:rPr>
              <w:t>Report (R)</w:t>
            </w:r>
          </w:p>
        </w:tc>
        <w:tc>
          <w:tcPr>
            <w:tcW w:w="1261"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6E593490" w14:textId="77777777" w:rsidR="002444B3" w:rsidRDefault="002444B3">
            <w:pPr>
              <w:spacing w:before="60" w:after="60" w:line="256" w:lineRule="auto"/>
              <w:rPr>
                <w:b/>
                <w:lang w:val="en-GB"/>
              </w:rPr>
            </w:pPr>
            <w:r>
              <w:rPr>
                <w:b/>
                <w:lang w:val="en-GB"/>
              </w:rPr>
              <w:t xml:space="preserve">Dissemination Level </w:t>
            </w:r>
          </w:p>
        </w:tc>
        <w:tc>
          <w:tcPr>
            <w:tcW w:w="1549"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6F42645B" w14:textId="77777777" w:rsidR="002444B3" w:rsidRDefault="002444B3">
            <w:pPr>
              <w:spacing w:before="60" w:after="60" w:line="256" w:lineRule="auto"/>
              <w:rPr>
                <w:lang w:val="en-GB"/>
              </w:rPr>
            </w:pPr>
            <w:r>
              <w:rPr>
                <w:lang w:val="en-GB"/>
              </w:rPr>
              <w:t>Confidential (CO)</w:t>
            </w:r>
          </w:p>
        </w:tc>
      </w:tr>
      <w:tr w:rsidR="002444B3" w14:paraId="64728A7F" w14:textId="77777777" w:rsidTr="002444B3">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62831BBE" w14:textId="77777777" w:rsidR="002444B3" w:rsidRDefault="002444B3">
            <w:pPr>
              <w:spacing w:before="60" w:after="60" w:line="256" w:lineRule="auto"/>
              <w:rPr>
                <w:b/>
                <w:lang w:val="en-GB"/>
              </w:rPr>
            </w:pPr>
            <w:r>
              <w:rPr>
                <w:b/>
                <w:lang w:val="en-GB"/>
              </w:rPr>
              <w:t xml:space="preserve">Lead Beneficiary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5ACC2349" w14:textId="77777777" w:rsidR="002444B3" w:rsidRDefault="002444B3">
            <w:pPr>
              <w:spacing w:before="60" w:after="60" w:line="256" w:lineRule="auto"/>
              <w:rPr>
                <w:lang w:val="en-GB"/>
              </w:rPr>
            </w:pPr>
            <w:r>
              <w:rPr>
                <w:lang w:val="en-GB"/>
              </w:rPr>
              <w:t>DXT</w:t>
            </w:r>
          </w:p>
        </w:tc>
      </w:tr>
      <w:tr w:rsidR="002444B3" w14:paraId="42ABDB22" w14:textId="77777777" w:rsidTr="002444B3">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19382852" w14:textId="77777777" w:rsidR="002444B3" w:rsidRDefault="002444B3">
            <w:pPr>
              <w:spacing w:before="60" w:after="60" w:line="256" w:lineRule="auto"/>
              <w:rPr>
                <w:b/>
                <w:lang w:val="en-GB"/>
              </w:rPr>
            </w:pPr>
            <w:r>
              <w:rPr>
                <w:b/>
                <w:lang w:val="en-GB"/>
              </w:rPr>
              <w:t xml:space="preserve">Responsible Author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1A6F80C6" w14:textId="77777777" w:rsidR="002444B3" w:rsidRDefault="002444B3">
            <w:pPr>
              <w:spacing w:before="60" w:after="60" w:line="256" w:lineRule="auto"/>
              <w:rPr>
                <w:lang w:val="en-GB"/>
              </w:rPr>
            </w:pPr>
            <w:r>
              <w:rPr>
                <w:lang w:val="en-GB"/>
              </w:rPr>
              <w:t>Guillaume INGLESE (DXT)</w:t>
            </w:r>
          </w:p>
        </w:tc>
      </w:tr>
      <w:tr w:rsidR="002444B3" w14:paraId="30CBFD13" w14:textId="77777777" w:rsidTr="002444B3">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560291D3" w14:textId="77777777" w:rsidR="002444B3" w:rsidRDefault="002444B3">
            <w:pPr>
              <w:spacing w:before="60" w:after="60" w:line="256" w:lineRule="auto"/>
              <w:rPr>
                <w:b/>
                <w:lang w:val="en-GB"/>
              </w:rPr>
            </w:pPr>
            <w:r>
              <w:rPr>
                <w:b/>
                <w:lang w:val="en-GB"/>
              </w:rPr>
              <w:t xml:space="preserve">Contributions from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3BA129C3" w14:textId="77777777" w:rsidR="002444B3" w:rsidRDefault="002444B3">
            <w:pPr>
              <w:spacing w:before="60" w:after="60" w:line="256" w:lineRule="auto"/>
              <w:rPr>
                <w:lang w:val="en-GB"/>
              </w:rPr>
            </w:pPr>
            <w:r>
              <w:rPr>
                <w:lang w:val="en-GB"/>
              </w:rPr>
              <w:t xml:space="preserve">Fabrizio FERRUCCI (IESC), </w:t>
            </w:r>
            <w:proofErr w:type="spellStart"/>
            <w:r>
              <w:rPr>
                <w:lang w:val="en-GB"/>
              </w:rPr>
              <w:t>Lazaros</w:t>
            </w:r>
            <w:proofErr w:type="spellEnd"/>
            <w:r>
              <w:rPr>
                <w:lang w:val="en-GB"/>
              </w:rPr>
              <w:t xml:space="preserve"> FILIPPIDIS (</w:t>
            </w:r>
            <w:proofErr w:type="spellStart"/>
            <w:r>
              <w:rPr>
                <w:lang w:val="en-GB"/>
              </w:rPr>
              <w:t>UoG</w:t>
            </w:r>
            <w:proofErr w:type="spellEnd"/>
            <w:r>
              <w:rPr>
                <w:lang w:val="en-GB"/>
              </w:rPr>
              <w:t xml:space="preserve">), Alexandros KARALIS (EXUS), Fay MISICHRONI (ICCS), Leonidas PERLEPES (STWS), Gunnar SCHWOCH (DLR), </w:t>
            </w:r>
            <w:proofErr w:type="spellStart"/>
            <w:r>
              <w:rPr>
                <w:lang w:val="en-GB"/>
              </w:rPr>
              <w:t>Evangelos</w:t>
            </w:r>
            <w:proofErr w:type="spellEnd"/>
            <w:r>
              <w:rPr>
                <w:lang w:val="en-GB"/>
              </w:rPr>
              <w:t xml:space="preserve"> SDONGOS (ICCS), Luis SOUSA (AIR), </w:t>
            </w:r>
            <w:proofErr w:type="spellStart"/>
            <w:r>
              <w:rPr>
                <w:lang w:val="en-GB"/>
              </w:rPr>
              <w:t>Angelos</w:t>
            </w:r>
            <w:proofErr w:type="spellEnd"/>
            <w:r>
              <w:rPr>
                <w:lang w:val="en-GB"/>
              </w:rPr>
              <w:t xml:space="preserve"> STAMOU (ICCS)</w:t>
            </w:r>
          </w:p>
        </w:tc>
      </w:tr>
    </w:tbl>
    <w:p w14:paraId="1CB89693" w14:textId="77777777" w:rsidR="00CE512B" w:rsidRDefault="00CE512B"/>
    <w:p w14:paraId="7075429E" w14:textId="77777777" w:rsidR="002444B3" w:rsidRDefault="002444B3"/>
    <w:p w14:paraId="5D899099" w14:textId="77777777" w:rsidR="002444B3" w:rsidRDefault="002444B3"/>
    <w:p w14:paraId="017D1853" w14:textId="77777777" w:rsidR="002444B3" w:rsidRDefault="002444B3"/>
    <w:p w14:paraId="371ADA5B" w14:textId="77777777" w:rsidR="002444B3" w:rsidRDefault="002444B3"/>
    <w:p w14:paraId="1C37A35D" w14:textId="77777777" w:rsidR="002444B3" w:rsidRDefault="002444B3"/>
    <w:p w14:paraId="1D82DE9C" w14:textId="77777777" w:rsidR="002444B3" w:rsidRDefault="002444B3"/>
    <w:p w14:paraId="40A2C683" w14:textId="77777777" w:rsidR="002444B3" w:rsidRDefault="002444B3"/>
    <w:p w14:paraId="3FA66023" w14:textId="77777777" w:rsidR="002444B3" w:rsidRDefault="002444B3"/>
    <w:p w14:paraId="6CC302AB" w14:textId="77777777" w:rsidR="002444B3" w:rsidRDefault="002444B3"/>
    <w:p w14:paraId="104A3FCD" w14:textId="77777777" w:rsidR="002444B3" w:rsidRDefault="002444B3"/>
    <w:p w14:paraId="0B7E61AF" w14:textId="77777777" w:rsidR="002444B3" w:rsidRDefault="002444B3"/>
    <w:p w14:paraId="0A76319F" w14:textId="77777777" w:rsidR="002444B3" w:rsidRDefault="002444B3"/>
    <w:p w14:paraId="735A5954" w14:textId="77777777" w:rsidR="002444B3" w:rsidRDefault="002444B3"/>
    <w:p w14:paraId="6C21F109" w14:textId="77777777" w:rsidR="002444B3" w:rsidRDefault="002444B3"/>
    <w:p w14:paraId="6D28DA7B" w14:textId="77777777" w:rsidR="002444B3" w:rsidRDefault="002444B3" w:rsidP="002444B3">
      <w:pPr>
        <w:pStyle w:val="Title"/>
      </w:pPr>
      <w:r>
        <w:t>Executive Summary</w:t>
      </w:r>
    </w:p>
    <w:p w14:paraId="53529665" w14:textId="77777777" w:rsidR="002444B3" w:rsidRDefault="002444B3" w:rsidP="002444B3">
      <w:pPr>
        <w:rPr>
          <w:lang w:val="en-GB"/>
        </w:rPr>
      </w:pPr>
    </w:p>
    <w:p w14:paraId="22608852" w14:textId="77777777" w:rsidR="002444B3" w:rsidRDefault="002444B3" w:rsidP="002444B3">
      <w:pPr>
        <w:rPr>
          <w:lang w:val="en-GB"/>
        </w:rPr>
      </w:pPr>
      <w:r>
        <w:rPr>
          <w:lang w:val="en-GB"/>
        </w:rPr>
        <w:t>This deliverable deals with the training tools, the training processes and the involved layers of information provided by the IN-PREP platform. The goal of the IN-PREP preparedness platform is to facilitate and improve preparation for transboundary crisis management by providing tools to:</w:t>
      </w:r>
    </w:p>
    <w:p w14:paraId="6C5A6D48" w14:textId="77777777" w:rsidR="002444B3" w:rsidRDefault="002444B3" w:rsidP="002444B3">
      <w:pPr>
        <w:pStyle w:val="ListParagraph"/>
        <w:numPr>
          <w:ilvl w:val="0"/>
          <w:numId w:val="1"/>
        </w:numPr>
        <w:rPr>
          <w:lang w:val="en-GB"/>
        </w:rPr>
      </w:pPr>
      <w:r>
        <w:rPr>
          <w:lang w:val="en-GB"/>
        </w:rPr>
        <w:t>create plausible crisis scenarios, supported by modelling tools, which will be executed in training sessions,</w:t>
      </w:r>
    </w:p>
    <w:p w14:paraId="641F4589" w14:textId="77777777" w:rsidR="002444B3" w:rsidRDefault="002444B3" w:rsidP="002444B3">
      <w:pPr>
        <w:pStyle w:val="ListParagraph"/>
        <w:numPr>
          <w:ilvl w:val="0"/>
          <w:numId w:val="1"/>
        </w:numPr>
        <w:rPr>
          <w:lang w:val="en-GB"/>
        </w:rPr>
      </w:pPr>
      <w:r>
        <w:rPr>
          <w:lang w:val="en-GB"/>
        </w:rPr>
        <w:t>digitalize and share collaborative response plans that will be tested along the scenario execution,</w:t>
      </w:r>
    </w:p>
    <w:p w14:paraId="1EBB85A5" w14:textId="77777777" w:rsidR="002444B3" w:rsidRDefault="002444B3" w:rsidP="002444B3">
      <w:pPr>
        <w:pStyle w:val="ListParagraph"/>
        <w:numPr>
          <w:ilvl w:val="0"/>
          <w:numId w:val="1"/>
        </w:numPr>
        <w:rPr>
          <w:lang w:val="en-GB"/>
        </w:rPr>
      </w:pPr>
      <w:r>
        <w:rPr>
          <w:lang w:val="en-GB"/>
        </w:rPr>
        <w:t>manage training sessions that follow trainees’ actions and allow them to visualize and assess the situation using real and simulated information from various systems, as well as to follow established collaborative plans.</w:t>
      </w:r>
    </w:p>
    <w:p w14:paraId="1B02BB7F" w14:textId="77777777" w:rsidR="002444B3" w:rsidRDefault="002444B3" w:rsidP="002444B3">
      <w:pPr>
        <w:rPr>
          <w:lang w:val="en-GB"/>
        </w:rPr>
      </w:pPr>
    </w:p>
    <w:p w14:paraId="52DFC596" w14:textId="77777777" w:rsidR="002444B3" w:rsidRDefault="002444B3" w:rsidP="002444B3">
      <w:pPr>
        <w:rPr>
          <w:lang w:val="en-GB"/>
        </w:rPr>
      </w:pPr>
      <w:r>
        <w:rPr>
          <w:lang w:val="en-GB"/>
        </w:rPr>
        <w:t>The IN-PREP training platform will be built around the CRIMSON platform and will benefit from its:</w:t>
      </w:r>
    </w:p>
    <w:p w14:paraId="6DABEC26" w14:textId="77777777" w:rsidR="002444B3" w:rsidRDefault="002444B3" w:rsidP="002444B3">
      <w:pPr>
        <w:pStyle w:val="ListParagraph"/>
        <w:numPr>
          <w:ilvl w:val="0"/>
          <w:numId w:val="2"/>
        </w:numPr>
        <w:rPr>
          <w:lang w:val="en-GB"/>
        </w:rPr>
      </w:pPr>
      <w:r>
        <w:rPr>
          <w:lang w:val="en-GB"/>
        </w:rPr>
        <w:t>interoperability capabilities to access information and tools from the other IN-PREP systems like Building Tool,</w:t>
      </w:r>
    </w:p>
    <w:p w14:paraId="778F53C7" w14:textId="77777777" w:rsidR="002444B3" w:rsidRDefault="002444B3" w:rsidP="002444B3">
      <w:pPr>
        <w:pStyle w:val="ListParagraph"/>
        <w:numPr>
          <w:ilvl w:val="0"/>
          <w:numId w:val="2"/>
        </w:numPr>
        <w:rPr>
          <w:lang w:val="en-GB"/>
        </w:rPr>
      </w:pPr>
      <w:r>
        <w:rPr>
          <w:lang w:val="en-GB"/>
        </w:rPr>
        <w:t>sharing and filtering capabilities to add the multi-user and collaborative dimension to the training,</w:t>
      </w:r>
    </w:p>
    <w:p w14:paraId="508E01BD" w14:textId="77777777" w:rsidR="002444B3" w:rsidRDefault="002444B3" w:rsidP="002444B3">
      <w:pPr>
        <w:pStyle w:val="ListParagraph"/>
        <w:numPr>
          <w:ilvl w:val="0"/>
          <w:numId w:val="2"/>
        </w:numPr>
        <w:rPr>
          <w:lang w:val="en-GB"/>
        </w:rPr>
      </w:pPr>
      <w:r>
        <w:rPr>
          <w:lang w:val="en-GB"/>
        </w:rPr>
        <w:t>situational awareness capabilities to provide trainees with real-time information.</w:t>
      </w:r>
    </w:p>
    <w:p w14:paraId="72E580A8" w14:textId="77777777" w:rsidR="002444B3" w:rsidRDefault="002444B3" w:rsidP="002444B3">
      <w:pPr>
        <w:rPr>
          <w:lang w:val="en-GB"/>
        </w:rPr>
      </w:pPr>
      <w:r>
        <w:rPr>
          <w:lang w:val="en-GB"/>
        </w:rPr>
        <w:t xml:space="preserve">A training session will rely on facts, empirical data, simulations and live data, provided by heterogeneous systems, to help creating accurate, meaningful and true to scale situations for adequate planning and training. </w:t>
      </w:r>
      <w:proofErr w:type="gramStart"/>
      <w:r>
        <w:rPr>
          <w:lang w:val="en-GB"/>
        </w:rPr>
        <w:t>These various source of information</w:t>
      </w:r>
      <w:proofErr w:type="gramEnd"/>
      <w:r>
        <w:rPr>
          <w:lang w:val="en-GB"/>
        </w:rPr>
        <w:t xml:space="preserve"> are modelling tools, simulation tools, Command &amp; Control systems (C2) and the scenario builder (SB).</w:t>
      </w:r>
    </w:p>
    <w:p w14:paraId="6985946E" w14:textId="77777777" w:rsidR="002444B3" w:rsidRDefault="002444B3" w:rsidP="002444B3">
      <w:pPr>
        <w:rPr>
          <w:lang w:val="en-GB"/>
        </w:rPr>
      </w:pPr>
    </w:p>
    <w:p w14:paraId="449C3347" w14:textId="77777777" w:rsidR="002444B3" w:rsidRDefault="002444B3" w:rsidP="002444B3">
      <w:pPr>
        <w:rPr>
          <w:lang w:val="en-GB"/>
        </w:rPr>
      </w:pPr>
      <w:r>
        <w:rPr>
          <w:lang w:val="en-GB"/>
        </w:rPr>
        <w:t>The design work was based on the outcome of the WP2, on discussions with project partners in the scope of WP3, and the first TTX results. Within this document we present the first version of this design; it will be revised M31 in the second version of the document.</w:t>
      </w:r>
    </w:p>
    <w:p w14:paraId="3767F32D" w14:textId="77777777" w:rsidR="002444B3" w:rsidRDefault="002444B3" w:rsidP="002444B3">
      <w:pPr>
        <w:rPr>
          <w:b/>
          <w:bCs/>
          <w:i/>
          <w:color w:val="0099CC"/>
          <w:lang w:val="en-GB"/>
        </w:rPr>
      </w:pPr>
      <w:r>
        <w:rPr>
          <w:b/>
          <w:bCs/>
          <w:i/>
          <w:color w:val="0099CC"/>
          <w:lang w:val="en-GB"/>
        </w:rPr>
        <w:t>Copyright message</w:t>
      </w:r>
    </w:p>
    <w:p w14:paraId="29E8CAA8" w14:textId="77777777" w:rsidR="002444B3" w:rsidRDefault="002444B3" w:rsidP="002444B3">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lang w:val="en-GB"/>
        </w:rPr>
      </w:pPr>
      <w:r>
        <w:rPr>
          <w:lang w:val="en-GB"/>
        </w:rPr>
        <w:t xml:space="preserve">©IN-PREP Consortium, 2017-2020. </w:t>
      </w:r>
      <w:r>
        <w:rPr>
          <w:noProof/>
          <w:lang w:val="en-GB"/>
        </w:rPr>
        <w:t>This deliverable contains original unpublished work except where clearly indicated otherwise. Acknowledgement of previously published material and of the work of others has been made through appropriate citation, quotation or both.</w:t>
      </w:r>
      <w:r>
        <w:rPr>
          <w:lang w:val="en-GB"/>
        </w:rPr>
        <w:t xml:space="preserve"> </w:t>
      </w:r>
      <w:r>
        <w:rPr>
          <w:noProof/>
          <w:lang w:val="en-GB"/>
        </w:rPr>
        <w:t>Reproduction is authorised provided the source is acknowledged.</w:t>
      </w:r>
    </w:p>
    <w:p w14:paraId="62B3698B" w14:textId="77777777" w:rsidR="002444B3" w:rsidRDefault="002444B3"/>
    <w:sectPr w:rsidR="002444B3" w:rsidSect="002444B3">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6D651F" w14:textId="77777777" w:rsidR="00814ECB" w:rsidRDefault="00814ECB" w:rsidP="002444B3">
      <w:pPr>
        <w:spacing w:before="0" w:after="0"/>
      </w:pPr>
      <w:r>
        <w:separator/>
      </w:r>
    </w:p>
  </w:endnote>
  <w:endnote w:type="continuationSeparator" w:id="0">
    <w:p w14:paraId="19136990" w14:textId="77777777" w:rsidR="00814ECB" w:rsidRDefault="00814ECB" w:rsidP="002444B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7B2F5" w14:textId="77777777" w:rsidR="00777192" w:rsidRDefault="007771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C292D" w14:textId="77777777" w:rsidR="002444B3" w:rsidRDefault="002444B3">
    <w:pPr>
      <w:pStyle w:val="Footer"/>
    </w:pPr>
    <w:r w:rsidRPr="002444B3">
      <w:rPr>
        <w:rFonts w:eastAsia="Calibri" w:cs="Times New Roman"/>
        <w:lang w:val="it-IT"/>
      </w:rPr>
      <w:t>© IN-PREP,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8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5"/>
      <w:gridCol w:w="8970"/>
    </w:tblGrid>
    <w:tr w:rsidR="002444B3" w:rsidRPr="002444B3" w14:paraId="6048BA6A" w14:textId="77777777" w:rsidTr="004B029E">
      <w:tc>
        <w:tcPr>
          <w:tcW w:w="1115" w:type="dxa"/>
        </w:tcPr>
        <w:p w14:paraId="793970C3" w14:textId="77777777" w:rsidR="002444B3" w:rsidRPr="002444B3" w:rsidRDefault="002444B3" w:rsidP="002444B3">
          <w:pPr>
            <w:pStyle w:val="Footer"/>
            <w:rPr>
              <w:lang w:val="en-GB"/>
            </w:rPr>
          </w:pPr>
          <w:r w:rsidRPr="002444B3">
            <w:rPr>
              <w:noProof/>
            </w:rPr>
            <w:drawing>
              <wp:inline distT="0" distB="0" distL="0" distR="0" wp14:anchorId="317FC0D0" wp14:editId="0D14CB53">
                <wp:extent cx="438150" cy="292100"/>
                <wp:effectExtent l="0" t="0" r="0" b="0"/>
                <wp:docPr id="3" name="Picture 3" descr="http://www.eutravelproject.eu/imagefiles/europa-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travelproject.eu/imagefiles/europa-flag.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 cy="292100"/>
                        </a:xfrm>
                        <a:prstGeom prst="rect">
                          <a:avLst/>
                        </a:prstGeom>
                        <a:noFill/>
                        <a:ln>
                          <a:noFill/>
                        </a:ln>
                      </pic:spPr>
                    </pic:pic>
                  </a:graphicData>
                </a:graphic>
              </wp:inline>
            </w:drawing>
          </w:r>
        </w:p>
      </w:tc>
      <w:tc>
        <w:tcPr>
          <w:tcW w:w="8970" w:type="dxa"/>
        </w:tcPr>
        <w:p w14:paraId="2BA7D2A4" w14:textId="77777777" w:rsidR="002444B3" w:rsidRPr="002444B3" w:rsidRDefault="002444B3" w:rsidP="002444B3">
          <w:pPr>
            <w:pStyle w:val="Footer"/>
            <w:rPr>
              <w:lang w:val="en-GB"/>
            </w:rPr>
          </w:pPr>
          <w:r w:rsidRPr="002444B3">
            <w:rPr>
              <w:lang w:val="en-GB"/>
            </w:rPr>
            <w:t>This project has received funding from the European Union’s Horizon 2020 innovation programme under the Grant Agreement No 740627.</w:t>
          </w:r>
        </w:p>
      </w:tc>
    </w:tr>
  </w:tbl>
  <w:p w14:paraId="6124505E" w14:textId="77777777" w:rsidR="002444B3" w:rsidRDefault="002444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94B188" w14:textId="77777777" w:rsidR="00814ECB" w:rsidRDefault="00814ECB" w:rsidP="002444B3">
      <w:pPr>
        <w:spacing w:before="0" w:after="0"/>
      </w:pPr>
      <w:r>
        <w:separator/>
      </w:r>
    </w:p>
  </w:footnote>
  <w:footnote w:type="continuationSeparator" w:id="0">
    <w:p w14:paraId="4C5FF836" w14:textId="77777777" w:rsidR="00814ECB" w:rsidRDefault="00814ECB" w:rsidP="002444B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A5BED" w14:textId="77777777" w:rsidR="00777192" w:rsidRDefault="007771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4360"/>
      <w:gridCol w:w="4666"/>
    </w:tblGrid>
    <w:tr w:rsidR="00777192" w14:paraId="188E5D42" w14:textId="77777777" w:rsidTr="00777192">
      <w:trPr>
        <w:cantSplit/>
        <w:trHeight w:val="119"/>
      </w:trPr>
      <w:tc>
        <w:tcPr>
          <w:tcW w:w="2415" w:type="pct"/>
          <w:tcBorders>
            <w:top w:val="nil"/>
            <w:left w:val="nil"/>
            <w:bottom w:val="single" w:sz="4" w:space="0" w:color="000000"/>
            <w:right w:val="nil"/>
          </w:tcBorders>
          <w:shd w:val="clear" w:color="auto" w:fill="FFFFFF"/>
          <w:tcMar>
            <w:top w:w="0" w:type="dxa"/>
            <w:left w:w="0" w:type="dxa"/>
            <w:bottom w:w="0" w:type="dxa"/>
            <w:right w:w="0" w:type="dxa"/>
          </w:tcMar>
          <w:vAlign w:val="center"/>
          <w:hideMark/>
        </w:tcPr>
        <w:p w14:paraId="497F5A96" w14:textId="7D87C7A1" w:rsidR="00777192" w:rsidRDefault="00777192" w:rsidP="00F04F42">
          <w:pPr>
            <w:pStyle w:val="NoSpacing"/>
            <w:spacing w:line="256" w:lineRule="auto"/>
          </w:pPr>
          <w:r>
            <w:t>D</w:t>
          </w:r>
          <w:r w:rsidRPr="00777192">
            <w:t xml:space="preserve">3.5 </w:t>
          </w:r>
          <w:bookmarkStart w:id="0" w:name="_GoBack"/>
          <w:r w:rsidRPr="00777192">
            <w:t>Preparedness Platform and IN-PREP layers for response planning and scenario editing (Iteration One)</w:t>
          </w:r>
          <w:bookmarkEnd w:id="0"/>
        </w:p>
      </w:tc>
      <w:tc>
        <w:tcPr>
          <w:tcW w:w="2585" w:type="pct"/>
          <w:tcBorders>
            <w:top w:val="nil"/>
            <w:left w:val="nil"/>
            <w:bottom w:val="single" w:sz="4" w:space="0" w:color="000000"/>
            <w:right w:val="nil"/>
          </w:tcBorders>
          <w:shd w:val="clear" w:color="auto" w:fill="FFFFFF"/>
          <w:tcMar>
            <w:top w:w="0" w:type="dxa"/>
            <w:left w:w="0" w:type="dxa"/>
            <w:bottom w:w="0" w:type="dxa"/>
            <w:right w:w="0" w:type="dxa"/>
          </w:tcMar>
          <w:vAlign w:val="center"/>
          <w:hideMark/>
        </w:tcPr>
        <w:p w14:paraId="35C31877" w14:textId="77777777" w:rsidR="00777192" w:rsidRDefault="00777192" w:rsidP="00777192">
          <w:pPr>
            <w:pStyle w:val="NoSpacing"/>
            <w:spacing w:line="256" w:lineRule="auto"/>
            <w:jc w:val="right"/>
          </w:pPr>
          <w:r>
            <w:t>Confidential</w:t>
          </w:r>
        </w:p>
      </w:tc>
    </w:tr>
  </w:tbl>
  <w:p w14:paraId="022A90E9" w14:textId="77777777" w:rsidR="002444B3" w:rsidRDefault="002444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5B630" w14:textId="77777777" w:rsidR="00777192" w:rsidRDefault="007771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8E41B8"/>
    <w:multiLevelType w:val="hybridMultilevel"/>
    <w:tmpl w:val="CF5234A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7A0D101A"/>
    <w:multiLevelType w:val="hybridMultilevel"/>
    <w:tmpl w:val="F5DA3D9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4B3"/>
    <w:rsid w:val="000E4C04"/>
    <w:rsid w:val="002444B3"/>
    <w:rsid w:val="00335B31"/>
    <w:rsid w:val="00777192"/>
    <w:rsid w:val="00814ECB"/>
    <w:rsid w:val="00CE512B"/>
    <w:rsid w:val="00F04F4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4431C"/>
  <w15:chartTrackingRefBased/>
  <w15:docId w15:val="{986D8FFE-D239-4A0A-AA21-F22818600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4B3"/>
    <w:pPr>
      <w:spacing w:before="120" w:after="120" w:line="240" w:lineRule="auto"/>
      <w:jc w:val="both"/>
    </w:pPr>
    <w:rPr>
      <w:rFonts w:ascii="Candara" w:hAnsi="Candar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444B3"/>
    <w:rPr>
      <w:color w:val="0563C1" w:themeColor="hyperlink"/>
      <w:u w:val="single"/>
    </w:rPr>
  </w:style>
  <w:style w:type="paragraph" w:styleId="Title">
    <w:name w:val="Title"/>
    <w:basedOn w:val="Normal"/>
    <w:next w:val="Normal"/>
    <w:link w:val="TitleChar"/>
    <w:uiPriority w:val="10"/>
    <w:qFormat/>
    <w:rsid w:val="002444B3"/>
    <w:pPr>
      <w:jc w:val="center"/>
    </w:pPr>
    <w:rPr>
      <w:rFonts w:eastAsia="Times New Roman" w:cs="Times New Roman"/>
      <w:b/>
      <w:color w:val="0099CC"/>
      <w:sz w:val="40"/>
      <w:szCs w:val="30"/>
      <w:lang w:val="en-GB"/>
    </w:rPr>
  </w:style>
  <w:style w:type="character" w:customStyle="1" w:styleId="TitleChar">
    <w:name w:val="Title Char"/>
    <w:basedOn w:val="DefaultParagraphFont"/>
    <w:link w:val="Title"/>
    <w:uiPriority w:val="10"/>
    <w:rsid w:val="002444B3"/>
    <w:rPr>
      <w:rFonts w:ascii="Candara" w:eastAsia="Times New Roman" w:hAnsi="Candara" w:cs="Times New Roman"/>
      <w:b/>
      <w:color w:val="0099CC"/>
      <w:sz w:val="40"/>
      <w:szCs w:val="30"/>
      <w:lang w:val="en-GB"/>
    </w:rPr>
  </w:style>
  <w:style w:type="paragraph" w:styleId="BalloonText">
    <w:name w:val="Balloon Text"/>
    <w:basedOn w:val="Normal"/>
    <w:link w:val="BalloonTextChar"/>
    <w:uiPriority w:val="99"/>
    <w:semiHidden/>
    <w:unhideWhenUsed/>
    <w:rsid w:val="002444B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4B3"/>
    <w:rPr>
      <w:rFonts w:ascii="Segoe UI" w:hAnsi="Segoe UI" w:cs="Segoe UI"/>
      <w:sz w:val="18"/>
      <w:szCs w:val="18"/>
      <w:lang w:val="en-US"/>
    </w:rPr>
  </w:style>
  <w:style w:type="character" w:customStyle="1" w:styleId="ListParagraphChar">
    <w:name w:val="List Paragraph Char"/>
    <w:aliases w:val="Lista viñetas Char,Colorful List - Accent 11 Char,Viñetas (Inicio Parrafo) Char,3 Txt tabla Char,Zerrenda-paragrafoa Char,1st level - Bullet List Paragraph Char,Lettre d'introduction Char,Task Body Char,figures Char,Bullet List Char"/>
    <w:link w:val="ListParagraph"/>
    <w:uiPriority w:val="34"/>
    <w:qFormat/>
    <w:locked/>
    <w:rsid w:val="002444B3"/>
    <w:rPr>
      <w:rFonts w:ascii="Candara" w:hAnsi="Candara"/>
    </w:rPr>
  </w:style>
  <w:style w:type="paragraph" w:styleId="ListParagraph">
    <w:name w:val="List Paragraph"/>
    <w:aliases w:val="Lista viñetas,Colorful List - Accent 11,Viñetas (Inicio Parrafo),3 Txt tabla,Zerrenda-paragrafoa,1st level - Bullet List Paragraph,Lettre d'introduction,Task Body,figures,Bullet List,Bullets_normal,Bullet WP tables,lp1"/>
    <w:basedOn w:val="Normal"/>
    <w:link w:val="ListParagraphChar"/>
    <w:uiPriority w:val="34"/>
    <w:qFormat/>
    <w:rsid w:val="002444B3"/>
    <w:pPr>
      <w:ind w:left="720"/>
      <w:contextualSpacing/>
    </w:pPr>
    <w:rPr>
      <w:lang w:val="en-IE"/>
    </w:rPr>
  </w:style>
  <w:style w:type="paragraph" w:styleId="Header">
    <w:name w:val="header"/>
    <w:basedOn w:val="Normal"/>
    <w:link w:val="HeaderChar"/>
    <w:uiPriority w:val="99"/>
    <w:unhideWhenUsed/>
    <w:rsid w:val="002444B3"/>
    <w:pPr>
      <w:tabs>
        <w:tab w:val="center" w:pos="4513"/>
        <w:tab w:val="right" w:pos="9026"/>
      </w:tabs>
      <w:spacing w:before="0" w:after="0"/>
    </w:pPr>
  </w:style>
  <w:style w:type="character" w:customStyle="1" w:styleId="HeaderChar">
    <w:name w:val="Header Char"/>
    <w:basedOn w:val="DefaultParagraphFont"/>
    <w:link w:val="Header"/>
    <w:uiPriority w:val="99"/>
    <w:rsid w:val="002444B3"/>
    <w:rPr>
      <w:rFonts w:ascii="Candara" w:hAnsi="Candara"/>
      <w:lang w:val="en-US"/>
    </w:rPr>
  </w:style>
  <w:style w:type="paragraph" w:styleId="Footer">
    <w:name w:val="footer"/>
    <w:basedOn w:val="Normal"/>
    <w:link w:val="FooterChar"/>
    <w:uiPriority w:val="99"/>
    <w:unhideWhenUsed/>
    <w:rsid w:val="002444B3"/>
    <w:pPr>
      <w:tabs>
        <w:tab w:val="center" w:pos="4513"/>
        <w:tab w:val="right" w:pos="9026"/>
      </w:tabs>
      <w:spacing w:before="0" w:after="0"/>
    </w:pPr>
  </w:style>
  <w:style w:type="character" w:customStyle="1" w:styleId="FooterChar">
    <w:name w:val="Footer Char"/>
    <w:basedOn w:val="DefaultParagraphFont"/>
    <w:link w:val="Footer"/>
    <w:uiPriority w:val="99"/>
    <w:rsid w:val="002444B3"/>
    <w:rPr>
      <w:rFonts w:ascii="Candara" w:hAnsi="Candara"/>
      <w:lang w:val="en-US"/>
    </w:rPr>
  </w:style>
  <w:style w:type="table" w:styleId="TableGrid">
    <w:name w:val="Table Grid"/>
    <w:basedOn w:val="TableNormal"/>
    <w:uiPriority w:val="59"/>
    <w:rsid w:val="002444B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77192"/>
    <w:pPr>
      <w:spacing w:after="0" w:line="240" w:lineRule="auto"/>
      <w:jc w:val="both"/>
    </w:pPr>
    <w:rPr>
      <w:rFonts w:ascii="Candara" w:hAnsi="Candar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738578">
      <w:bodyDiv w:val="1"/>
      <w:marLeft w:val="0"/>
      <w:marRight w:val="0"/>
      <w:marTop w:val="0"/>
      <w:marBottom w:val="0"/>
      <w:divBdr>
        <w:top w:val="none" w:sz="0" w:space="0" w:color="auto"/>
        <w:left w:val="none" w:sz="0" w:space="0" w:color="auto"/>
        <w:bottom w:val="none" w:sz="0" w:space="0" w:color="auto"/>
        <w:right w:val="none" w:sz="0" w:space="0" w:color="auto"/>
      </w:divBdr>
    </w:div>
    <w:div w:id="1464616266">
      <w:bodyDiv w:val="1"/>
      <w:marLeft w:val="0"/>
      <w:marRight w:val="0"/>
      <w:marTop w:val="0"/>
      <w:marBottom w:val="0"/>
      <w:divBdr>
        <w:top w:val="none" w:sz="0" w:space="0" w:color="auto"/>
        <w:left w:val="none" w:sz="0" w:space="0" w:color="auto"/>
        <w:bottom w:val="none" w:sz="0" w:space="0" w:color="auto"/>
        <w:right w:val="none" w:sz="0" w:space="0" w:color="auto"/>
      </w:divBdr>
    </w:div>
    <w:div w:id="1586190181">
      <w:bodyDiv w:val="1"/>
      <w:marLeft w:val="0"/>
      <w:marRight w:val="0"/>
      <w:marTop w:val="0"/>
      <w:marBottom w:val="0"/>
      <w:divBdr>
        <w:top w:val="none" w:sz="0" w:space="0" w:color="auto"/>
        <w:left w:val="none" w:sz="0" w:space="0" w:color="auto"/>
        <w:bottom w:val="none" w:sz="0" w:space="0" w:color="auto"/>
        <w:right w:val="none" w:sz="0" w:space="0" w:color="auto"/>
      </w:divBdr>
    </w:div>
    <w:div w:id="1861897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in-prep.e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511</Words>
  <Characters>2913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Coleman</dc:creator>
  <cp:keywords/>
  <dc:description/>
  <cp:lastModifiedBy>Karl Coleman</cp:lastModifiedBy>
  <cp:revision>3</cp:revision>
  <dcterms:created xsi:type="dcterms:W3CDTF">2019-05-16T14:01:00Z</dcterms:created>
  <dcterms:modified xsi:type="dcterms:W3CDTF">2019-05-16T16:12:00Z</dcterms:modified>
</cp:coreProperties>
</file>