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DB346" w14:textId="77777777" w:rsidR="00BF0208" w:rsidRDefault="00BF0208" w:rsidP="00BF0208">
      <w:pPr>
        <w:pStyle w:val="Title"/>
      </w:pPr>
      <w:r>
        <w:rPr>
          <w:b w:val="0"/>
          <w:color w:val="1F4E79" w:themeColor="accent5" w:themeShade="80"/>
          <w:sz w:val="32"/>
          <w:szCs w:val="32"/>
        </w:rPr>
        <w:object w:dxaOrig="6192" w:dyaOrig="3000" w14:anchorId="10C1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50pt" o:ole="">
            <v:imagedata r:id="rId6" o:title=""/>
          </v:shape>
          <o:OLEObject Type="Embed" ProgID="FoxitReader.Document" ShapeID="_x0000_i1025" DrawAspect="Content" ObjectID="_1619532107" r:id="rId7"/>
        </w:object>
      </w:r>
    </w:p>
    <w:p w14:paraId="32936025" w14:textId="77777777" w:rsidR="00BF0208" w:rsidRDefault="00BF0208" w:rsidP="00BF0208">
      <w:pPr>
        <w:jc w:val="cente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pPr>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INtegrated</w:t>
      </w:r>
      <w:proofErr w:type="spellEnd"/>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PREParedness</w:t>
      </w:r>
      <w:proofErr w:type="spellEnd"/>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 xml:space="preserve"> programme</w:t>
      </w:r>
    </w:p>
    <w:p w14:paraId="5ADC2B81" w14:textId="77777777" w:rsidR="00BF0208" w:rsidRDefault="00BF0208" w:rsidP="00BF0208">
      <w:pPr>
        <w:jc w:val="cente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pPr>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4B7DD951" w14:textId="77777777" w:rsidR="00BF0208" w:rsidRDefault="00BF0208" w:rsidP="00BF0208">
      <w:pPr>
        <w:jc w:val="center"/>
        <w:rPr>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pPr>
      <w:r>
        <w:rPr>
          <w:b/>
          <w:color w:val="ED7D31" w:themeColor="accent2"/>
          <w:sz w:val="36"/>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3606D005" w14:textId="77777777" w:rsidR="00BF0208" w:rsidRDefault="00BF0208" w:rsidP="00BF0208">
      <w:pPr>
        <w:tabs>
          <w:tab w:val="left" w:pos="1134"/>
        </w:tabs>
        <w:spacing w:before="0" w:line="276" w:lineRule="auto"/>
        <w:rPr>
          <w:rFonts w:ascii="Calibri" w:hAnsi="Calibri"/>
          <w:lang w:val="en-GB"/>
        </w:rPr>
      </w:pPr>
    </w:p>
    <w:p w14:paraId="3E671041" w14:textId="77777777" w:rsidR="00BF0208" w:rsidRDefault="00BF0208" w:rsidP="00BF0208">
      <w:pPr>
        <w:tabs>
          <w:tab w:val="left" w:pos="1134"/>
        </w:tabs>
        <w:spacing w:before="0" w:line="276" w:lineRule="auto"/>
        <w:rPr>
          <w:rFonts w:ascii="Calibri" w:hAnsi="Calibri"/>
          <w:lang w:val="en-GB"/>
        </w:rPr>
      </w:pPr>
    </w:p>
    <w:p w14:paraId="12E76F8C" w14:textId="77777777" w:rsidR="00BF0208" w:rsidRDefault="00BF0208" w:rsidP="00BF0208">
      <w:pPr>
        <w:tabs>
          <w:tab w:val="left" w:pos="1134"/>
        </w:tabs>
        <w:spacing w:before="0" w:line="264" w:lineRule="auto"/>
        <w:jc w:val="center"/>
        <w:rPr>
          <w:b/>
          <w:color w:val="0099CC"/>
          <w:sz w:val="64"/>
          <w:lang w:val="en-GB"/>
        </w:rPr>
      </w:pPr>
      <w:r>
        <w:rPr>
          <w:b/>
          <w:color w:val="0099CC"/>
          <w:sz w:val="64"/>
          <w:lang w:val="en-GB"/>
        </w:rPr>
        <w:t>D9.7 Data Management Plan</w:t>
      </w:r>
    </w:p>
    <w:p w14:paraId="53AF10D8" w14:textId="77777777" w:rsidR="00BF0208" w:rsidRDefault="00BF0208" w:rsidP="00BF0208">
      <w:pPr>
        <w:tabs>
          <w:tab w:val="left" w:pos="1134"/>
        </w:tabs>
        <w:spacing w:before="0" w:line="264" w:lineRule="auto"/>
        <w:ind w:left="-851"/>
        <w:jc w:val="center"/>
        <w:rPr>
          <w:b/>
          <w:color w:val="0099CC"/>
          <w:sz w:val="52"/>
          <w:lang w:val="en-GB"/>
        </w:rPr>
      </w:pPr>
      <w:r>
        <w:rPr>
          <w:b/>
          <w:noProof/>
          <w:color w:val="0099CC"/>
          <w:sz w:val="52"/>
          <w:lang w:val="el-GR" w:eastAsia="el-GR"/>
        </w:rPr>
        <w:drawing>
          <wp:inline distT="0" distB="0" distL="0" distR="0" wp14:anchorId="648A7904" wp14:editId="2F517D33">
            <wp:extent cx="5731510" cy="2495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95550"/>
                    </a:xfrm>
                    <a:prstGeom prst="rect">
                      <a:avLst/>
                    </a:prstGeom>
                    <a:noFill/>
                    <a:ln>
                      <a:noFill/>
                    </a:ln>
                  </pic:spPr>
                </pic:pic>
              </a:graphicData>
            </a:graphic>
          </wp:inline>
        </w:drawing>
      </w:r>
    </w:p>
    <w:p w14:paraId="7E261724" w14:textId="77777777" w:rsidR="00BF0208" w:rsidRDefault="00BF0208" w:rsidP="00BF0208">
      <w:pPr>
        <w:rPr>
          <w:lang w:val="en-GB"/>
        </w:rPr>
      </w:pPr>
    </w:p>
    <w:p w14:paraId="1652B6C4" w14:textId="77777777" w:rsidR="00BF0208" w:rsidRDefault="00BF0208" w:rsidP="00BF0208">
      <w:pPr>
        <w:spacing w:before="0" w:after="160" w:line="256" w:lineRule="auto"/>
        <w:jc w:val="center"/>
        <w:rPr>
          <w:lang w:val="en-GB"/>
        </w:rPr>
      </w:pPr>
      <w:r>
        <w:rPr>
          <w:lang w:val="en-GB"/>
        </w:rPr>
        <w:br w:type="page"/>
      </w:r>
    </w:p>
    <w:p w14:paraId="7E3A4C40" w14:textId="77777777" w:rsidR="00BF0208" w:rsidRDefault="00BF0208" w:rsidP="00BF0208">
      <w:pPr>
        <w:pStyle w:val="Title"/>
      </w:pPr>
      <w:r>
        <w:lastRenderedPageBreak/>
        <w:t>Document Summary Information</w:t>
      </w:r>
    </w:p>
    <w:p w14:paraId="1D8C254B" w14:textId="77777777" w:rsidR="00BF0208" w:rsidRDefault="00BF0208" w:rsidP="00BF0208">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BF0208" w14:paraId="348B10D1"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47F7368" w14:textId="77777777" w:rsidR="00BF0208" w:rsidRDefault="00BF0208">
            <w:pPr>
              <w:spacing w:before="60" w:after="60" w:line="256" w:lineRule="auto"/>
              <w:rPr>
                <w:rFonts w:cs="Arial"/>
                <w:b/>
              </w:rPr>
            </w:pPr>
            <w:r>
              <w:rPr>
                <w: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87B295C" w14:textId="77777777" w:rsidR="00BF0208" w:rsidRDefault="00BF0208">
            <w:pPr>
              <w:spacing w:before="60" w:after="60" w:line="256" w:lineRule="auto"/>
            </w:pPr>
            <w: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7EE7A53" w14:textId="77777777" w:rsidR="00BF0208" w:rsidRDefault="00BF0208">
            <w:pPr>
              <w:spacing w:before="60" w:after="60" w:line="256" w:lineRule="auto"/>
              <w:rPr>
                <w:b/>
              </w:rPr>
            </w:pPr>
            <w:r>
              <w:rPr>
                <w:b/>
              </w:rPr>
              <w:t xml:space="preserve">Acronym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2D79C11" w14:textId="77777777" w:rsidR="00BF0208" w:rsidRDefault="00BF0208">
            <w:pPr>
              <w:spacing w:before="60" w:after="60" w:line="256" w:lineRule="auto"/>
            </w:pPr>
            <w:r>
              <w:t>IN-PREP</w:t>
            </w:r>
          </w:p>
        </w:tc>
      </w:tr>
      <w:tr w:rsidR="00BF0208" w14:paraId="577EB26F"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610F731" w14:textId="77777777" w:rsidR="00BF0208" w:rsidRDefault="00BF0208">
            <w:pPr>
              <w:spacing w:before="60" w:after="60" w:line="256" w:lineRule="auto"/>
              <w:rPr>
                <w:b/>
              </w:rPr>
            </w:pPr>
            <w:r>
              <w:rPr>
                <w: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3E807C3" w14:textId="77777777" w:rsidR="00BF0208" w:rsidRDefault="00BF0208">
            <w:pPr>
              <w:spacing w:before="60" w:after="60" w:line="256" w:lineRule="auto"/>
            </w:pPr>
            <w:r>
              <w:t xml:space="preserve">An Integrated next generation preparedness </w:t>
            </w:r>
            <w:proofErr w:type="spellStart"/>
            <w:r>
              <w:t>programme</w:t>
            </w:r>
            <w:proofErr w:type="spellEnd"/>
            <w:r>
              <w:t xml:space="preserve"> for improving effective </w:t>
            </w:r>
            <w:proofErr w:type="spellStart"/>
            <w:r>
              <w:t>interorganisational</w:t>
            </w:r>
            <w:proofErr w:type="spellEnd"/>
            <w:r>
              <w:t xml:space="preserve"> response capacity in complex environments of disasters and causes of crises</w:t>
            </w:r>
          </w:p>
        </w:tc>
      </w:tr>
      <w:tr w:rsidR="00BF0208" w14:paraId="0A4A1C2E" w14:textId="77777777" w:rsidTr="00BF0208">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2902A10" w14:textId="77777777" w:rsidR="00BF0208" w:rsidRDefault="00BF0208">
            <w:pPr>
              <w:spacing w:before="60" w:after="60" w:line="256" w:lineRule="auto"/>
              <w:rPr>
                <w:b/>
              </w:rPr>
            </w:pPr>
            <w:r>
              <w:rPr>
                <w: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FAA6434" w14:textId="77777777" w:rsidR="00BF0208" w:rsidRDefault="00BF0208">
            <w:pPr>
              <w:spacing w:before="60" w:after="60" w:line="256" w:lineRule="auto"/>
            </w:pPr>
            <w: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6D3082B" w14:textId="77777777" w:rsidR="00BF0208" w:rsidRDefault="00BF0208">
            <w:pPr>
              <w:spacing w:before="60" w:after="60" w:line="256" w:lineRule="auto"/>
              <w:rPr>
                <w:b/>
              </w:rPr>
            </w:pPr>
            <w:r>
              <w:rPr>
                <w:b/>
              </w:rPr>
              <w:t xml:space="preserve">Duration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8ED14F8" w14:textId="77777777" w:rsidR="00BF0208" w:rsidRDefault="00BF0208">
            <w:pPr>
              <w:spacing w:before="60" w:after="60" w:line="256" w:lineRule="auto"/>
            </w:pPr>
            <w:r>
              <w:t xml:space="preserve">36 months </w:t>
            </w:r>
          </w:p>
        </w:tc>
      </w:tr>
      <w:tr w:rsidR="00BF0208" w14:paraId="09B964DB"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827B905" w14:textId="77777777" w:rsidR="00BF0208" w:rsidRDefault="00BF0208">
            <w:pPr>
              <w:spacing w:before="60" w:after="60" w:line="256" w:lineRule="auto"/>
              <w:rPr>
                <w:b/>
              </w:rPr>
            </w:pPr>
            <w:r>
              <w:rPr>
                <w: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6F1EA62" w14:textId="77777777" w:rsidR="00BF0208" w:rsidRDefault="00B03A5F">
            <w:pPr>
              <w:tabs>
                <w:tab w:val="left" w:pos="4836"/>
              </w:tabs>
              <w:spacing w:before="60" w:after="60" w:line="256" w:lineRule="auto"/>
            </w:pPr>
            <w:hyperlink r:id="rId9" w:history="1">
              <w:r w:rsidR="00BF0208">
                <w:rPr>
                  <w:rStyle w:val="Hyperlink"/>
                </w:rPr>
                <w:t>http://www.in-prep.eu/</w:t>
              </w:r>
            </w:hyperlink>
            <w:r w:rsidR="00BF0208">
              <w:t xml:space="preserve"> </w:t>
            </w:r>
            <w:r w:rsidR="00BF0208">
              <w:tab/>
            </w:r>
          </w:p>
        </w:tc>
      </w:tr>
      <w:tr w:rsidR="00BF0208" w14:paraId="135AE463"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85EE254" w14:textId="77777777" w:rsidR="00BF0208" w:rsidRDefault="00BF0208">
            <w:pPr>
              <w:spacing w:before="60" w:after="60" w:line="256" w:lineRule="auto"/>
              <w:rPr>
                <w:b/>
              </w:rPr>
            </w:pPr>
            <w:r>
              <w:rPr>
                <w: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B1D6FE7" w14:textId="77777777" w:rsidR="00BF0208" w:rsidRDefault="00BF0208">
            <w:pPr>
              <w:spacing w:before="60" w:after="60" w:line="256" w:lineRule="auto"/>
            </w:pPr>
            <w:r>
              <w:rPr>
                <w:lang w:val="en-GB"/>
              </w:rPr>
              <w:t>D</w:t>
            </w:r>
            <w:r>
              <w:t>9.7</w:t>
            </w:r>
          </w:p>
        </w:tc>
      </w:tr>
      <w:tr w:rsidR="00BF0208" w14:paraId="4333E6BC"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0F859EC" w14:textId="77777777" w:rsidR="00BF0208" w:rsidRDefault="00BF0208">
            <w:pPr>
              <w:spacing w:before="60" w:after="60" w:line="256" w:lineRule="auto"/>
              <w:rPr>
                <w:b/>
              </w:rPr>
            </w:pPr>
            <w:r>
              <w:rPr>
                <w: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29E6FCC" w14:textId="77777777" w:rsidR="00BF0208" w:rsidRDefault="00BF0208">
            <w:pPr>
              <w:spacing w:before="60" w:after="60" w:line="256" w:lineRule="auto"/>
            </w:pPr>
            <w:r>
              <w:t xml:space="preserve"> WP9</w:t>
            </w:r>
          </w:p>
        </w:tc>
      </w:tr>
      <w:tr w:rsidR="00BF0208" w14:paraId="4A06A607" w14:textId="77777777" w:rsidTr="00BF0208">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9279D6E" w14:textId="77777777" w:rsidR="00BF0208" w:rsidRDefault="00BF0208">
            <w:pPr>
              <w:spacing w:before="60" w:after="60" w:line="256" w:lineRule="auto"/>
              <w:rPr>
                <w:b/>
              </w:rPr>
            </w:pPr>
            <w:r>
              <w:rPr>
                <w: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FCF445A" w14:textId="77777777" w:rsidR="00BF0208" w:rsidRDefault="00BF0208">
            <w:pPr>
              <w:spacing w:before="60" w:after="60" w:line="256" w:lineRule="auto"/>
            </w:pPr>
            <w:r>
              <w:t>28/02/2018</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D7DFDCD" w14:textId="77777777" w:rsidR="00BF0208" w:rsidRDefault="00BF0208">
            <w:pPr>
              <w:spacing w:before="60" w:after="60" w:line="256" w:lineRule="auto"/>
              <w:rPr>
                <w:b/>
              </w:rPr>
            </w:pPr>
            <w:r>
              <w:rPr>
                <w:b/>
              </w:rPr>
              <w:t>Actual submission date</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57E516E" w14:textId="77777777" w:rsidR="00BF0208" w:rsidRDefault="00BF0208">
            <w:pPr>
              <w:spacing w:before="60" w:after="60" w:line="256" w:lineRule="auto"/>
            </w:pPr>
            <w:r>
              <w:t>31/05/2018</w:t>
            </w:r>
          </w:p>
        </w:tc>
      </w:tr>
      <w:tr w:rsidR="00BF0208" w14:paraId="596FB328"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C1C35CD" w14:textId="77777777" w:rsidR="00BF0208" w:rsidRDefault="00BF0208">
            <w:pPr>
              <w:spacing w:before="60" w:after="60" w:line="256" w:lineRule="auto"/>
              <w:rPr>
                <w:b/>
              </w:rPr>
            </w:pPr>
            <w:r>
              <w:rPr>
                <w: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14902D1" w14:textId="77777777" w:rsidR="00BF0208" w:rsidRDefault="00BF0208">
            <w:pPr>
              <w:spacing w:before="60" w:after="60" w:line="256" w:lineRule="auto"/>
            </w:pPr>
            <w:r>
              <w:t>ORDP: Open Research</w:t>
            </w:r>
          </w:p>
          <w:p w14:paraId="48FDE3D1" w14:textId="77777777" w:rsidR="00BF0208" w:rsidRDefault="00BF0208">
            <w:pPr>
              <w:spacing w:before="60" w:after="60" w:line="256" w:lineRule="auto"/>
            </w:pPr>
            <w:r>
              <w:t>Data Pilot</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F19A53D" w14:textId="77777777" w:rsidR="00BF0208" w:rsidRDefault="00BF0208">
            <w:pPr>
              <w:spacing w:before="60" w:after="60" w:line="256" w:lineRule="auto"/>
              <w:rPr>
                <w:b/>
              </w:rPr>
            </w:pPr>
            <w:r>
              <w:rPr>
                <w:b/>
              </w:rPr>
              <w:t xml:space="preserve">Dissemination Level </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5E4E69C" w14:textId="77777777" w:rsidR="00BF0208" w:rsidRDefault="00BF0208">
            <w:pPr>
              <w:spacing w:before="60" w:after="60" w:line="256" w:lineRule="auto"/>
            </w:pPr>
            <w:r>
              <w:t>CO</w:t>
            </w:r>
          </w:p>
        </w:tc>
      </w:tr>
      <w:tr w:rsidR="00BF0208" w14:paraId="2606345F"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D38E01F" w14:textId="77777777" w:rsidR="00BF0208" w:rsidRDefault="00BF0208">
            <w:pPr>
              <w:spacing w:before="60" w:after="60" w:line="256" w:lineRule="auto"/>
              <w:rPr>
                <w:b/>
              </w:rPr>
            </w:pPr>
            <w:r>
              <w:rPr>
                <w: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9FACFE3" w14:textId="77777777" w:rsidR="00BF0208" w:rsidRDefault="00BF0208">
            <w:pPr>
              <w:spacing w:before="60" w:after="60" w:line="256" w:lineRule="auto"/>
            </w:pPr>
            <w:r>
              <w:t>ICCS</w:t>
            </w:r>
          </w:p>
        </w:tc>
      </w:tr>
      <w:tr w:rsidR="00BF0208" w14:paraId="32E38AE9"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713F28F" w14:textId="77777777" w:rsidR="00BF0208" w:rsidRDefault="00BF0208">
            <w:pPr>
              <w:spacing w:before="60" w:after="60" w:line="256" w:lineRule="auto"/>
              <w:rPr>
                <w:b/>
              </w:rPr>
            </w:pPr>
            <w:r>
              <w:rPr>
                <w: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34D2DD1" w14:textId="77777777" w:rsidR="00BF0208" w:rsidRDefault="00BF0208">
            <w:pPr>
              <w:spacing w:before="60" w:after="60" w:line="256" w:lineRule="auto"/>
            </w:pPr>
            <w:proofErr w:type="spellStart"/>
            <w:r>
              <w:t>Evangelos</w:t>
            </w:r>
            <w:proofErr w:type="spellEnd"/>
            <w:r>
              <w:t xml:space="preserve"> </w:t>
            </w:r>
            <w:proofErr w:type="spellStart"/>
            <w:r>
              <w:t>Sdongos</w:t>
            </w:r>
            <w:proofErr w:type="spellEnd"/>
            <w:r>
              <w:t xml:space="preserve"> (ICCS), George </w:t>
            </w:r>
            <w:proofErr w:type="spellStart"/>
            <w:r>
              <w:t>Baroutas</w:t>
            </w:r>
            <w:proofErr w:type="spellEnd"/>
            <w:r>
              <w:t xml:space="preserve"> (ICCS)</w:t>
            </w:r>
          </w:p>
        </w:tc>
      </w:tr>
      <w:tr w:rsidR="00BF0208" w14:paraId="4055A40E" w14:textId="77777777" w:rsidTr="00BF0208">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E54DA45" w14:textId="77777777" w:rsidR="00BF0208" w:rsidRDefault="00BF0208">
            <w:pPr>
              <w:spacing w:before="60" w:after="60" w:line="256" w:lineRule="auto"/>
              <w:rPr>
                <w:b/>
              </w:rPr>
            </w:pPr>
            <w:r>
              <w:rPr>
                <w: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tcPr>
          <w:p w14:paraId="784669CC" w14:textId="77777777" w:rsidR="00BF0208" w:rsidRDefault="00BF0208">
            <w:pPr>
              <w:spacing w:before="60" w:after="60" w:line="256" w:lineRule="auto"/>
            </w:pPr>
          </w:p>
        </w:tc>
      </w:tr>
    </w:tbl>
    <w:p w14:paraId="30838B1F" w14:textId="77777777" w:rsidR="00C776AA" w:rsidRDefault="00C776AA"/>
    <w:p w14:paraId="417CFC87" w14:textId="77777777" w:rsidR="00BF0208" w:rsidRDefault="00BF0208"/>
    <w:p w14:paraId="72F09FD5" w14:textId="77777777" w:rsidR="00BF0208" w:rsidRDefault="00BF0208"/>
    <w:p w14:paraId="14309196" w14:textId="77777777" w:rsidR="00BF0208" w:rsidRDefault="00BF0208"/>
    <w:p w14:paraId="264DEDDA" w14:textId="77777777" w:rsidR="00BF0208" w:rsidRDefault="00BF0208"/>
    <w:p w14:paraId="16AA8D2E" w14:textId="77777777" w:rsidR="00BF0208" w:rsidRDefault="00BF0208"/>
    <w:p w14:paraId="27F6CE0B" w14:textId="77777777" w:rsidR="00BF0208" w:rsidRDefault="00BF0208"/>
    <w:p w14:paraId="424B358B" w14:textId="77777777" w:rsidR="00BF0208" w:rsidRDefault="00BF0208"/>
    <w:p w14:paraId="5A51DC27" w14:textId="77777777" w:rsidR="00BF0208" w:rsidRDefault="00BF0208"/>
    <w:p w14:paraId="1177A906" w14:textId="77777777" w:rsidR="00BF0208" w:rsidRDefault="00BF0208"/>
    <w:p w14:paraId="369C1163" w14:textId="77777777" w:rsidR="00BF0208" w:rsidRDefault="00BF0208"/>
    <w:p w14:paraId="1C53E460" w14:textId="77777777" w:rsidR="00BF0208" w:rsidRDefault="00BF0208"/>
    <w:p w14:paraId="596CEF72" w14:textId="77777777" w:rsidR="00BF0208" w:rsidRDefault="00BF0208"/>
    <w:p w14:paraId="432AC793" w14:textId="77777777" w:rsidR="00BF0208" w:rsidRDefault="00BF0208"/>
    <w:p w14:paraId="5B37201A" w14:textId="77777777" w:rsidR="00BF0208" w:rsidRDefault="00BF0208"/>
    <w:p w14:paraId="6CD76D25" w14:textId="77777777" w:rsidR="00BF0208" w:rsidRDefault="00BF0208" w:rsidP="00BF0208">
      <w:pPr>
        <w:pStyle w:val="Title"/>
      </w:pPr>
      <w:r>
        <w:lastRenderedPageBreak/>
        <w:t>Executive Summary</w:t>
      </w:r>
    </w:p>
    <w:p w14:paraId="1F830D45" w14:textId="77777777" w:rsidR="00BF0208" w:rsidRDefault="00BF0208" w:rsidP="00BF0208">
      <w:pPr>
        <w:rPr>
          <w:lang w:val="en-GB"/>
        </w:rPr>
      </w:pPr>
      <w:r>
        <w:rPr>
          <w:lang w:val="en-GB"/>
        </w:rPr>
        <w:t xml:space="preserve">This deliverable provides the IN-PREP Data Management Plan, which details which data will be generated during research and deployment/piloting activities; what </w:t>
      </w:r>
      <w:r>
        <w:rPr>
          <w:bCs/>
        </w:rPr>
        <w:t xml:space="preserve">the metadata </w:t>
      </w:r>
      <w:r>
        <w:rPr>
          <w:lang w:val="en-GB"/>
        </w:rPr>
        <w:t xml:space="preserve">will be and how </w:t>
      </w:r>
      <w:r>
        <w:rPr>
          <w:bCs/>
        </w:rPr>
        <w:t xml:space="preserve">they </w:t>
      </w:r>
      <w:r>
        <w:rPr>
          <w:lang w:val="en-GB"/>
        </w:rPr>
        <w:t xml:space="preserve">will be created and processed; standards and quality assurance measures related to handling of IN-PREP data generated; plans for sharing data; copyright and </w:t>
      </w:r>
      <w:r>
        <w:rPr>
          <w:bCs/>
        </w:rPr>
        <w:t>intellectual property rights (</w:t>
      </w:r>
      <w:r>
        <w:rPr>
          <w:lang w:val="en-GB"/>
        </w:rPr>
        <w:t>IPR</w:t>
      </w:r>
      <w:r>
        <w:rPr>
          <w:bCs/>
        </w:rPr>
        <w:t>)</w:t>
      </w:r>
      <w:r>
        <w:rPr>
          <w:lang w:val="en-GB"/>
        </w:rPr>
        <w:t xml:space="preserve"> of data; data storage in a secure and privacy-safeguarding way and back-up measures; data management roles and responsibilities. </w:t>
      </w:r>
    </w:p>
    <w:p w14:paraId="01A0C80B" w14:textId="77777777" w:rsidR="00BF0208" w:rsidRDefault="00BF0208" w:rsidP="00BF0208">
      <w:pPr>
        <w:rPr>
          <w:lang w:val="en-GB"/>
        </w:rPr>
      </w:pPr>
      <w:r>
        <w:rPr>
          <w:lang w:val="en-GB"/>
        </w:rPr>
        <w:t xml:space="preserve">Moreover, it will include the list of deliverables that may contain legal, ethical or security issues so that prior to publishing the deliverables content, the explicit consent of the IN-PREP Legal, Ethical and Security Issues Manager (TRI) </w:t>
      </w:r>
      <w:r>
        <w:rPr>
          <w:bCs/>
          <w:lang w:val="en-GB"/>
        </w:rPr>
        <w:t xml:space="preserve">will be required </w:t>
      </w:r>
      <w:r>
        <w:rPr>
          <w:lang w:val="en-GB"/>
        </w:rPr>
        <w:t xml:space="preserve"> in parallel to the Security Scrutiny/Advisory </w:t>
      </w:r>
      <w:r>
        <w:rPr>
          <w:bCs/>
        </w:rPr>
        <w:t>Board’s</w:t>
      </w:r>
      <w:r>
        <w:rPr>
          <w:lang w:val="en-GB"/>
        </w:rPr>
        <w:t xml:space="preserve"> (SAB) activation and engagement with respect to screening relevant content. </w:t>
      </w:r>
    </w:p>
    <w:p w14:paraId="1026F569" w14:textId="77777777" w:rsidR="00BF0208" w:rsidRDefault="00BF0208" w:rsidP="00BF0208">
      <w:pPr>
        <w:rPr>
          <w:lang w:val="en-GB"/>
        </w:rPr>
      </w:pPr>
      <w:r>
        <w:rPr>
          <w:lang w:val="en-GB"/>
        </w:rPr>
        <w:t xml:space="preserve">As IN-PREP has opted in for the Open Research Data Pilot, FAIR (Findable Accessible Interoperable Reusable) data policies underpin the usage of data during the course of the project and beyond. Such policies are applied in IN-PREP taking into account the nature of the Action, which belongs to the security domain and provides tools and methodologies for the Civil Protection organisations. At the same time IPR of data are also taken into account. </w:t>
      </w:r>
    </w:p>
    <w:p w14:paraId="41A18574" w14:textId="77777777" w:rsidR="00BF0208" w:rsidRDefault="00BF0208" w:rsidP="00BF0208">
      <w:pPr>
        <w:rPr>
          <w:lang w:val="en-GB"/>
        </w:rPr>
      </w:pPr>
      <w:r>
        <w:rPr>
          <w:lang w:val="en-GB"/>
        </w:rPr>
        <w:t>The deliverable also provides governance arrangements on how to carry out the data management plan in practice. The deliverable is considered a living document that will be updated over the course of the project; in particular prior to the mid-term and the final reviews, when changes in policies by the EU Commission or the consortium synthesis have occurred or when an innovation potential (e.g. patent) has been identified.</w:t>
      </w:r>
    </w:p>
    <w:p w14:paraId="6C897CFB" w14:textId="77777777" w:rsidR="00BF0208" w:rsidRPr="00BF0208" w:rsidRDefault="00BF0208" w:rsidP="00BF0208">
      <w:pPr>
        <w:rPr>
          <w:rFonts w:eastAsia="Calibri" w:cs="Times New Roman"/>
          <w:b/>
          <w:i/>
          <w:color w:val="0099CC"/>
          <w:lang w:val="en-GB"/>
        </w:rPr>
      </w:pPr>
      <w:r w:rsidRPr="00BF0208">
        <w:rPr>
          <w:rFonts w:eastAsia="Calibri" w:cs="Times New Roman"/>
          <w:b/>
          <w:i/>
          <w:color w:val="0099CC"/>
          <w:lang w:val="en-GB"/>
        </w:rPr>
        <w:t>Copyright message</w:t>
      </w:r>
    </w:p>
    <w:p w14:paraId="718C966D" w14:textId="396D1F7C" w:rsidR="00BF0208" w:rsidRPr="00BF0208" w:rsidRDefault="00BF0208" w:rsidP="00BF0208">
      <w:pPr>
        <w:pBdr>
          <w:top w:val="single" w:sz="4" w:space="1" w:color="538135"/>
          <w:left w:val="single" w:sz="4" w:space="4" w:color="538135"/>
          <w:bottom w:val="single" w:sz="4" w:space="1" w:color="538135"/>
          <w:right w:val="single" w:sz="4" w:space="4" w:color="538135"/>
        </w:pBdr>
        <w:rPr>
          <w:rFonts w:eastAsia="Calibri" w:cs="Times New Roman"/>
          <w:lang w:val="en-GB"/>
        </w:rPr>
      </w:pPr>
      <w:r w:rsidRPr="00BF0208">
        <w:rPr>
          <w:rFonts w:eastAsia="Calibri" w:cs="Times New Roman"/>
          <w:lang w:val="en-GB"/>
        </w:rPr>
        <w:t xml:space="preserve">©IN-PREP Consortium, 2017-2020. </w:t>
      </w:r>
      <w:r w:rsidR="00F45777">
        <w:rPr>
          <w:lang w:val="en-GB"/>
        </w:rPr>
        <w:t>The executive summary of this deliverable</w:t>
      </w:r>
      <w:r w:rsidRPr="00BF0208">
        <w:rPr>
          <w:rFonts w:eastAsia="Calibri" w:cs="Times New Roman"/>
          <w:lang w:val="en-GB"/>
        </w:rPr>
        <w:t xml:space="preserv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3973CD82" w14:textId="77777777" w:rsidR="00BF0208" w:rsidRDefault="00BF0208"/>
    <w:p w14:paraId="2A9FBC16" w14:textId="77777777" w:rsidR="00BF0208" w:rsidRDefault="00BF0208"/>
    <w:p w14:paraId="4CFF52E3" w14:textId="77777777" w:rsidR="00BF0208" w:rsidRDefault="00BF0208"/>
    <w:p w14:paraId="7A1B9F76" w14:textId="77777777" w:rsidR="00BF0208" w:rsidRDefault="00BF0208"/>
    <w:sectPr w:rsidR="00BF0208" w:rsidSect="002A4F4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623D2" w14:textId="77777777" w:rsidR="00B03A5F" w:rsidRDefault="00B03A5F" w:rsidP="002A4F49">
      <w:pPr>
        <w:spacing w:before="0" w:after="0"/>
      </w:pPr>
      <w:r>
        <w:separator/>
      </w:r>
    </w:p>
  </w:endnote>
  <w:endnote w:type="continuationSeparator" w:id="0">
    <w:p w14:paraId="75EC870C" w14:textId="77777777" w:rsidR="00B03A5F" w:rsidRDefault="00B03A5F" w:rsidP="002A4F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69223" w14:textId="77777777" w:rsidR="002A4F49" w:rsidRDefault="002A4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CB75" w14:textId="77777777" w:rsidR="002A4F49" w:rsidRDefault="002A4F49" w:rsidP="002A4F49">
    <w:pPr>
      <w:pStyle w:val="Footer"/>
    </w:pPr>
    <w:r>
      <w:rPr>
        <w:lang w:val="it-IT"/>
      </w:rPr>
      <w:t xml:space="preserve">© </w:t>
    </w:r>
    <w:r>
      <w:rPr>
        <w:lang w:val="it-IT"/>
      </w:rPr>
      <w:t>IN-PREP, 2019</w:t>
    </w:r>
  </w:p>
  <w:p w14:paraId="738768DA" w14:textId="77777777" w:rsidR="002A4F49" w:rsidRDefault="002A4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2A4F49" w:rsidRPr="00E32141" w14:paraId="3586BACD" w14:textId="77777777" w:rsidTr="003E1230">
      <w:tc>
        <w:tcPr>
          <w:tcW w:w="1115" w:type="dxa"/>
        </w:tcPr>
        <w:p w14:paraId="6474D6B5" w14:textId="77777777" w:rsidR="002A4F49" w:rsidRPr="00E32141" w:rsidRDefault="002A4F49" w:rsidP="002A4F49">
          <w:pPr>
            <w:pStyle w:val="Footer"/>
            <w:rPr>
              <w:lang w:val="en-GB"/>
            </w:rPr>
          </w:pPr>
          <w:r w:rsidRPr="00E32141">
            <w:rPr>
              <w:noProof/>
            </w:rPr>
            <w:drawing>
              <wp:inline distT="0" distB="0" distL="0" distR="0" wp14:anchorId="0CB92A02" wp14:editId="368D58E8">
                <wp:extent cx="438150" cy="292100"/>
                <wp:effectExtent l="0" t="0" r="0" b="0"/>
                <wp:docPr id="3"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715DC620" w14:textId="77777777" w:rsidR="002A4F49" w:rsidRPr="00E32141" w:rsidRDefault="002A4F49" w:rsidP="002A4F49">
          <w:pPr>
            <w:pStyle w:val="Footer"/>
            <w:rPr>
              <w:lang w:val="en-GB"/>
            </w:rPr>
          </w:pPr>
          <w:r w:rsidRPr="00E32141">
            <w:rPr>
              <w:lang w:val="en-GB"/>
            </w:rPr>
            <w:t>This project has received funding from the European Union’s Horizon 2020 innovation programme under the Grant Agreement No 740627.</w:t>
          </w:r>
        </w:p>
      </w:tc>
    </w:tr>
  </w:tbl>
  <w:p w14:paraId="47F468DF" w14:textId="77777777" w:rsidR="002A4F49" w:rsidRDefault="002A4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C4702" w14:textId="77777777" w:rsidR="00B03A5F" w:rsidRDefault="00B03A5F" w:rsidP="002A4F49">
      <w:pPr>
        <w:spacing w:before="0" w:after="0"/>
      </w:pPr>
      <w:r>
        <w:separator/>
      </w:r>
    </w:p>
  </w:footnote>
  <w:footnote w:type="continuationSeparator" w:id="0">
    <w:p w14:paraId="679F3B6E" w14:textId="77777777" w:rsidR="00B03A5F" w:rsidRDefault="00B03A5F" w:rsidP="002A4F4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E764B" w14:textId="77777777" w:rsidR="002A4F49" w:rsidRDefault="002A4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2A4F49" w:rsidRPr="002160E8" w14:paraId="3E47BA40"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6676BC86" w14:textId="714760A7" w:rsidR="002A4F49" w:rsidRPr="002160E8" w:rsidRDefault="002A4F49" w:rsidP="002A4F49">
          <w:pPr>
            <w:pStyle w:val="NoSpacing"/>
          </w:pPr>
          <w:r w:rsidRPr="002160E8">
            <w:t>D</w:t>
          </w:r>
          <w:r>
            <w:t xml:space="preserve">9.7 Data management </w:t>
          </w:r>
          <w:r>
            <w:t>plan</w:t>
          </w:r>
          <w:bookmarkStart w:id="0" w:name="_GoBack"/>
          <w:bookmarkEnd w:id="0"/>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742B5ACF" w14:textId="77777777" w:rsidR="002A4F49" w:rsidRPr="002160E8" w:rsidRDefault="002A4F49" w:rsidP="002A4F49">
          <w:pPr>
            <w:pStyle w:val="NoSpacing"/>
            <w:jc w:val="right"/>
          </w:pPr>
          <w:r>
            <w:t>Confidential</w:t>
          </w:r>
        </w:p>
      </w:tc>
    </w:tr>
  </w:tbl>
  <w:p w14:paraId="48D19F20" w14:textId="77777777" w:rsidR="002A4F49" w:rsidRDefault="002A4F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86AA" w14:textId="77777777" w:rsidR="002A4F49" w:rsidRDefault="002A4F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08"/>
    <w:rsid w:val="002A4F49"/>
    <w:rsid w:val="00B03A5F"/>
    <w:rsid w:val="00BF0208"/>
    <w:rsid w:val="00C776AA"/>
    <w:rsid w:val="00F457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13642"/>
  <w15:chartTrackingRefBased/>
  <w15:docId w15:val="{74DEBE34-A612-480A-B051-AFBC5CC0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08"/>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0208"/>
    <w:rPr>
      <w:color w:val="0563C1" w:themeColor="hyperlink"/>
      <w:u w:val="single"/>
    </w:rPr>
  </w:style>
  <w:style w:type="paragraph" w:styleId="Title">
    <w:name w:val="Title"/>
    <w:basedOn w:val="Normal"/>
    <w:next w:val="Normal"/>
    <w:link w:val="TitleChar"/>
    <w:uiPriority w:val="10"/>
    <w:qFormat/>
    <w:rsid w:val="00BF0208"/>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BF0208"/>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BF020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208"/>
    <w:rPr>
      <w:rFonts w:ascii="Segoe UI" w:hAnsi="Segoe UI" w:cs="Segoe UI"/>
      <w:sz w:val="18"/>
      <w:szCs w:val="18"/>
      <w:lang w:val="en-US"/>
    </w:rPr>
  </w:style>
  <w:style w:type="paragraph" w:styleId="Header">
    <w:name w:val="header"/>
    <w:basedOn w:val="Normal"/>
    <w:link w:val="HeaderChar"/>
    <w:uiPriority w:val="99"/>
    <w:unhideWhenUsed/>
    <w:rsid w:val="002A4F49"/>
    <w:pPr>
      <w:tabs>
        <w:tab w:val="center" w:pos="4513"/>
        <w:tab w:val="right" w:pos="9026"/>
      </w:tabs>
      <w:spacing w:before="0" w:after="0"/>
    </w:pPr>
  </w:style>
  <w:style w:type="character" w:customStyle="1" w:styleId="HeaderChar">
    <w:name w:val="Header Char"/>
    <w:basedOn w:val="DefaultParagraphFont"/>
    <w:link w:val="Header"/>
    <w:uiPriority w:val="99"/>
    <w:rsid w:val="002A4F49"/>
    <w:rPr>
      <w:rFonts w:ascii="Candara" w:hAnsi="Candara"/>
      <w:lang w:val="en-US"/>
    </w:rPr>
  </w:style>
  <w:style w:type="paragraph" w:styleId="Footer">
    <w:name w:val="footer"/>
    <w:basedOn w:val="Normal"/>
    <w:link w:val="FooterChar"/>
    <w:uiPriority w:val="99"/>
    <w:unhideWhenUsed/>
    <w:rsid w:val="002A4F49"/>
    <w:pPr>
      <w:tabs>
        <w:tab w:val="center" w:pos="4513"/>
        <w:tab w:val="right" w:pos="9026"/>
      </w:tabs>
      <w:spacing w:before="0" w:after="0"/>
    </w:pPr>
  </w:style>
  <w:style w:type="character" w:customStyle="1" w:styleId="FooterChar">
    <w:name w:val="Footer Char"/>
    <w:basedOn w:val="DefaultParagraphFont"/>
    <w:link w:val="Footer"/>
    <w:uiPriority w:val="99"/>
    <w:rsid w:val="002A4F49"/>
    <w:rPr>
      <w:rFonts w:ascii="Candara" w:hAnsi="Candara"/>
      <w:lang w:val="en-US"/>
    </w:rPr>
  </w:style>
  <w:style w:type="table" w:styleId="TableGrid">
    <w:name w:val="Table Grid"/>
    <w:basedOn w:val="TableNormal"/>
    <w:uiPriority w:val="39"/>
    <w:rsid w:val="002A4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A4F49"/>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91304">
      <w:bodyDiv w:val="1"/>
      <w:marLeft w:val="0"/>
      <w:marRight w:val="0"/>
      <w:marTop w:val="0"/>
      <w:marBottom w:val="0"/>
      <w:divBdr>
        <w:top w:val="none" w:sz="0" w:space="0" w:color="auto"/>
        <w:left w:val="none" w:sz="0" w:space="0" w:color="auto"/>
        <w:bottom w:val="none" w:sz="0" w:space="0" w:color="auto"/>
        <w:right w:val="none" w:sz="0" w:space="0" w:color="auto"/>
      </w:divBdr>
    </w:div>
    <w:div w:id="439574064">
      <w:bodyDiv w:val="1"/>
      <w:marLeft w:val="0"/>
      <w:marRight w:val="0"/>
      <w:marTop w:val="0"/>
      <w:marBottom w:val="0"/>
      <w:divBdr>
        <w:top w:val="none" w:sz="0" w:space="0" w:color="auto"/>
        <w:left w:val="none" w:sz="0" w:space="0" w:color="auto"/>
        <w:bottom w:val="none" w:sz="0" w:space="0" w:color="auto"/>
        <w:right w:val="none" w:sz="0" w:space="0" w:color="auto"/>
      </w:divBdr>
    </w:div>
    <w:div w:id="103418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in-prep.e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3</cp:revision>
  <dcterms:created xsi:type="dcterms:W3CDTF">2019-05-16T13:23:00Z</dcterms:created>
  <dcterms:modified xsi:type="dcterms:W3CDTF">2019-05-16T16:15:00Z</dcterms:modified>
</cp:coreProperties>
</file>